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0" w:hanging="2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0" distT="0" distL="114300" distR="114300" hidden="0" layoutInCell="1" locked="0" relativeHeight="0" simplePos="0">
            <wp:simplePos x="0" y="0"/>
            <wp:positionH relativeFrom="column">
              <wp:posOffset>96523</wp:posOffset>
            </wp:positionH>
            <wp:positionV relativeFrom="paragraph">
              <wp:posOffset>107950</wp:posOffset>
            </wp:positionV>
            <wp:extent cx="563880" cy="884555"/>
            <wp:effectExtent b="0" l="0" r="0" t="0"/>
            <wp:wrapNone/>
            <wp:docPr id="2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63880" cy="884555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0" w:hanging="2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0" w:hanging="2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0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0" w:hanging="2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0" w:hanging="2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0" w:firstLine="0"/>
        <w:rPr>
          <w:rFonts w:ascii="Times New Roman" w:cs="Times New Roman" w:eastAsia="Times New Roman" w:hAnsi="Times New Roman"/>
          <w:b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0" w:hanging="2"/>
        <w:jc w:val="center"/>
        <w:rPr>
          <w:rFonts w:ascii="Times New Roman" w:cs="Times New Roman" w:eastAsia="Times New Roman" w:hAnsi="Times New Roman"/>
          <w:b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0" w:hanging="2"/>
        <w:jc w:val="center"/>
        <w:rPr>
          <w:rFonts w:ascii="Times New Roman" w:cs="Times New Roman" w:eastAsia="Times New Roman" w:hAnsi="Times New Roman"/>
          <w:b w:val="1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Інструкція з підготовки пропозицій до конкурсного відбору (тендеру)</w:t>
      </w:r>
    </w:p>
    <w:p w:rsidR="00000000" w:rsidDel="00000000" w:rsidP="00000000" w:rsidRDefault="00000000" w:rsidRPr="00000000" w14:paraId="0000000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0" w:hanging="2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0" w:hanging="2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Громадська організація "Український незалежний центр політичних досліджень" створена та діє у відповідності з Конституцією України, Законом України "Про громадські об’єднання", іншими законодавчими актами. Головною метою Організації є здійснення 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highlight w:val="white"/>
          <w:rtl w:val="0"/>
        </w:rPr>
        <w:t xml:space="preserve">та захист прав і свобод та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 задоволення суспільних, зокрема економічних, соціальних, культурних, екологічних, освітніх та інших інтересів, в тому числі сприяння незворотності демократичних перетворень в Україні шляхом просування цінностей і процедур демократії в поле публічної політики та управління.</w:t>
      </w:r>
    </w:p>
    <w:p w:rsidR="00000000" w:rsidDel="00000000" w:rsidP="00000000" w:rsidRDefault="00000000" w:rsidRPr="00000000" w14:paraId="0000000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0" w:hanging="2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0" w:hanging="2"/>
        <w:jc w:val="center"/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u w:val="singl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u w:val="single"/>
          <w:rtl w:val="0"/>
        </w:rPr>
        <w:t xml:space="preserve">Опис послуги і бриф </w:t>
      </w:r>
    </w:p>
    <w:p w:rsidR="00000000" w:rsidDel="00000000" w:rsidP="00000000" w:rsidRDefault="00000000" w:rsidRPr="00000000" w14:paraId="0000000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0" w:hanging="2"/>
        <w:jc w:val="center"/>
        <w:rPr>
          <w:rFonts w:ascii="Times New Roman" w:cs="Times New Roman" w:eastAsia="Times New Roman" w:hAnsi="Times New Roman"/>
          <w:color w:val="000000"/>
          <w:sz w:val="24"/>
          <w:szCs w:val="24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pStyle w:val="Heading1"/>
        <w:shd w:fill="ffffff" w:val="clear"/>
        <w:spacing w:after="300" w:lineRule="auto"/>
        <w:ind w:left="0" w:hanging="2"/>
        <w:jc w:val="left"/>
        <w:rPr>
          <w:b w:val="0"/>
          <w:color w:val="252525"/>
          <w:sz w:val="24"/>
          <w:szCs w:val="24"/>
          <w:vertAlign w:val="baseline"/>
        </w:rPr>
      </w:pPr>
      <w:r w:rsidDel="00000000" w:rsidR="00000000" w:rsidRPr="00000000">
        <w:rPr>
          <w:b w:val="0"/>
          <w:color w:val="000000"/>
          <w:sz w:val="24"/>
          <w:szCs w:val="24"/>
          <w:rtl w:val="0"/>
        </w:rPr>
        <w:t xml:space="preserve">Від постачальника очікується надання послуги зі створення інформаційної панелі (дашборду) на сайті УНЦПД для проєкту «</w:t>
      </w:r>
      <w:r w:rsidDel="00000000" w:rsidR="00000000" w:rsidRPr="00000000">
        <w:rPr>
          <w:b w:val="0"/>
          <w:color w:val="252525"/>
          <w:sz w:val="24"/>
          <w:szCs w:val="24"/>
          <w:rtl w:val="0"/>
        </w:rPr>
        <w:t xml:space="preserve">Індекс сталості організацій громадянського суспільства в Україні» згідно з наступним брифом:</w:t>
      </w:r>
      <w:r w:rsidDel="00000000" w:rsidR="00000000" w:rsidRPr="00000000">
        <w:rPr>
          <w:rtl w:val="0"/>
        </w:rPr>
      </w:r>
    </w:p>
    <w:tbl>
      <w:tblPr>
        <w:tblStyle w:val="Table1"/>
        <w:tblW w:w="10273.000000000002" w:type="dxa"/>
        <w:jc w:val="center"/>
        <w:tblBorders>
          <w:top w:color="d9d9d9" w:space="0" w:sz="4" w:val="single"/>
          <w:left w:color="d9d9d9" w:space="0" w:sz="4" w:val="single"/>
          <w:bottom w:color="d9d9d9" w:space="0" w:sz="4" w:val="single"/>
          <w:right w:color="d9d9d9" w:space="0" w:sz="4" w:val="single"/>
          <w:insideH w:color="d9d9d9" w:space="0" w:sz="4" w:val="single"/>
          <w:insideV w:color="d9d9d9" w:space="0" w:sz="4" w:val="single"/>
        </w:tblBorders>
        <w:tblLayout w:type="fixed"/>
        <w:tblLook w:val="0400"/>
      </w:tblPr>
      <w:tblGrid>
        <w:gridCol w:w="5137"/>
        <w:gridCol w:w="5136"/>
        <w:tblGridChange w:id="0">
          <w:tblGrid>
            <w:gridCol w:w="5137"/>
            <w:gridCol w:w="5136"/>
          </w:tblGrid>
        </w:tblGridChange>
      </w:tblGrid>
      <w:tr>
        <w:trPr>
          <w:cantSplit w:val="0"/>
          <w:tblHeader w:val="0"/>
        </w:trPr>
        <w:tc>
          <w:tcPr>
            <w:gridSpan w:val="2"/>
            <w:tcBorders>
              <w:bottom w:color="000000" w:space="0" w:sz="0" w:val="nil"/>
            </w:tcBorders>
            <w:shd w:fill="d9d9d9" w:val="clear"/>
            <w:vAlign w:val="center"/>
          </w:tcPr>
          <w:p w:rsidR="00000000" w:rsidDel="00000000" w:rsidP="00000000" w:rsidRDefault="00000000" w:rsidRPr="00000000" w14:paraId="0000000F">
            <w:pPr>
              <w:spacing w:after="120" w:before="120" w:lineRule="auto"/>
              <w:ind w:left="0" w:hanging="2"/>
              <w:jc w:val="center"/>
              <w:rPr>
                <w:rFonts w:ascii="Arial" w:cs="Arial" w:eastAsia="Arial" w:hAnsi="Arial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i w:val="1"/>
                <w:sz w:val="20"/>
                <w:szCs w:val="20"/>
                <w:rtl w:val="0"/>
              </w:rPr>
              <w:t xml:space="preserve">Про Організацію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11">
            <w:pPr>
              <w:spacing w:after="120" w:before="120" w:lineRule="auto"/>
              <w:ind w:left="0" w:hanging="2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Назва компанії (повна і скорочена)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12">
            <w:pPr>
              <w:spacing w:after="120" w:before="120" w:lineRule="auto"/>
              <w:ind w:left="0" w:hanging="2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УНЦПД (Український незалежний центр політичних досліджень)</w:t>
            </w:r>
          </w:p>
        </w:tc>
      </w:tr>
      <w:tr>
        <w:trPr>
          <w:cantSplit w:val="0"/>
          <w:trHeight w:val="3266.2646484375" w:hRule="atLeast"/>
          <w:tblHeader w:val="0"/>
        </w:trPr>
        <w:tc>
          <w:tcPr>
            <w:shd w:fill="f2f2f2" w:val="clear"/>
            <w:vAlign w:val="center"/>
          </w:tcPr>
          <w:p w:rsidR="00000000" w:rsidDel="00000000" w:rsidP="00000000" w:rsidRDefault="00000000" w:rsidRPr="00000000" w14:paraId="00000013">
            <w:pPr>
              <w:spacing w:after="120" w:before="120" w:lineRule="auto"/>
              <w:ind w:left="0" w:hanging="2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Адреса компанії, контактні телефони, e-mail, контактна особа</w:t>
            </w:r>
          </w:p>
        </w:tc>
        <w:tc>
          <w:tcPr>
            <w:shd w:fill="ffffff" w:val="clear"/>
            <w:vAlign w:val="center"/>
          </w:tcPr>
          <w:p w:rsidR="00000000" w:rsidDel="00000000" w:rsidP="00000000" w:rsidRDefault="00000000" w:rsidRPr="00000000" w14:paraId="00000014">
            <w:pPr>
              <w:spacing w:after="0" w:line="240" w:lineRule="auto"/>
              <w:ind w:left="0" w:hanging="2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Київ, Малопідвальна, 10 оф. 1</w:t>
              <w:br w:type="textWrapping"/>
            </w:r>
            <w:hyperlink r:id="rId8">
              <w:r w:rsidDel="00000000" w:rsidR="00000000" w:rsidRPr="00000000">
                <w:rPr>
                  <w:rFonts w:ascii="Arial" w:cs="Arial" w:eastAsia="Arial" w:hAnsi="Arial"/>
                  <w:color w:val="0000ff"/>
                  <w:sz w:val="20"/>
                  <w:szCs w:val="20"/>
                  <w:u w:val="single"/>
                  <w:vertAlign w:val="baseline"/>
                  <w:rtl w:val="0"/>
                </w:rPr>
                <w:t xml:space="preserve">ucipr@ucipr.org.ua</w:t>
              </w:r>
            </w:hyperlink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br w:type="textWrapping"/>
              <w:br w:type="textWrapping"/>
              <w:t xml:space="preserve">Контакти:</w:t>
            </w:r>
          </w:p>
          <w:p w:rsidR="00000000" w:rsidDel="00000000" w:rsidP="00000000" w:rsidRDefault="00000000" w:rsidRPr="00000000" w14:paraId="00000015">
            <w:pPr>
              <w:spacing w:after="120" w:before="120" w:lineRule="auto"/>
              <w:ind w:left="0" w:hanging="2"/>
              <w:rPr>
                <w:rFonts w:ascii="Arial" w:cs="Arial" w:eastAsia="Arial" w:hAnsi="Arial"/>
                <w:sz w:val="20"/>
                <w:szCs w:val="20"/>
              </w:rPr>
            </w:pPr>
            <w:hyperlink r:id="rId9">
              <w:r w:rsidDel="00000000" w:rsidR="00000000" w:rsidRPr="00000000">
                <w:rPr>
                  <w:rFonts w:ascii="Arial" w:cs="Arial" w:eastAsia="Arial" w:hAnsi="Arial"/>
                  <w:color w:val="1155cc"/>
                  <w:sz w:val="20"/>
                  <w:szCs w:val="20"/>
                  <w:u w:val="single"/>
                  <w:rtl w:val="0"/>
                </w:rPr>
                <w:t xml:space="preserve">iy@act.ucipr.org.ua</w:t>
              </w:r>
            </w:hyperlink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  – Ірина Яковенко, комунікаційниця - для узгодження технічних питань</w:t>
            </w:r>
          </w:p>
          <w:p w:rsidR="00000000" w:rsidDel="00000000" w:rsidP="00000000" w:rsidRDefault="00000000" w:rsidRPr="00000000" w14:paraId="00000016">
            <w:pPr>
              <w:spacing w:after="120" w:before="120" w:lineRule="auto"/>
              <w:ind w:left="0" w:hanging="2"/>
              <w:rPr>
                <w:rFonts w:ascii="Arial" w:cs="Arial" w:eastAsia="Arial" w:hAnsi="Arial"/>
                <w:sz w:val="20"/>
                <w:szCs w:val="20"/>
              </w:rPr>
            </w:pPr>
            <w:hyperlink r:id="rId10">
              <w:r w:rsidDel="00000000" w:rsidR="00000000" w:rsidRPr="00000000">
                <w:rPr>
                  <w:rFonts w:ascii="Arial" w:cs="Arial" w:eastAsia="Arial" w:hAnsi="Arial"/>
                  <w:color w:val="1155cc"/>
                  <w:sz w:val="20"/>
                  <w:szCs w:val="20"/>
                  <w:u w:val="single"/>
                  <w:rtl w:val="0"/>
                </w:rPr>
                <w:t xml:space="preserve">administrative@ucipr.org.ua</w:t>
              </w:r>
            </w:hyperlink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 - Катерина Равніст, адміністративний менеджер - для питань по конкурсному процесу </w:t>
            </w:r>
          </w:p>
          <w:p w:rsidR="00000000" w:rsidDel="00000000" w:rsidP="00000000" w:rsidRDefault="00000000" w:rsidRPr="00000000" w14:paraId="00000017">
            <w:pPr>
              <w:spacing w:after="120" w:before="120" w:lineRule="auto"/>
              <w:ind w:left="0" w:hanging="2"/>
              <w:rPr>
                <w:rFonts w:ascii="Arial" w:cs="Arial" w:eastAsia="Arial" w:hAnsi="Arial"/>
                <w:sz w:val="20"/>
                <w:szCs w:val="20"/>
              </w:rPr>
            </w:pPr>
            <w:hyperlink r:id="rId11">
              <w:r w:rsidDel="00000000" w:rsidR="00000000" w:rsidRPr="00000000">
                <w:rPr>
                  <w:rFonts w:ascii="Arial" w:cs="Arial" w:eastAsia="Arial" w:hAnsi="Arial"/>
                  <w:color w:val="1155cc"/>
                  <w:sz w:val="20"/>
                  <w:szCs w:val="20"/>
                  <w:u w:val="single"/>
                  <w:rtl w:val="0"/>
                </w:rPr>
                <w:t xml:space="preserve">executive@ucipr.org.ua</w:t>
              </w:r>
            </w:hyperlink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 - Валерія Скворцова, виконавча директорка - для загальних питань</w:t>
            </w:r>
          </w:p>
        </w:tc>
      </w:tr>
      <w:tr>
        <w:trPr>
          <w:cantSplit w:val="0"/>
          <w:tblHeader w:val="0"/>
        </w:trPr>
        <w:tc>
          <w:tcPr>
            <w:shd w:fill="f2f2f2" w:val="clear"/>
            <w:vAlign w:val="center"/>
          </w:tcPr>
          <w:p w:rsidR="00000000" w:rsidDel="00000000" w:rsidP="00000000" w:rsidRDefault="00000000" w:rsidRPr="00000000" w14:paraId="00000018">
            <w:pPr>
              <w:spacing w:after="120" w:before="120" w:lineRule="auto"/>
              <w:ind w:left="0" w:hanging="2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Гасло або девіз компанії, якщо є</w:t>
            </w:r>
          </w:p>
        </w:tc>
        <w:tc>
          <w:tcPr>
            <w:shd w:fill="ffffff" w:val="clear"/>
            <w:vAlign w:val="center"/>
          </w:tcPr>
          <w:p w:rsidR="00000000" w:rsidDel="00000000" w:rsidP="00000000" w:rsidRDefault="00000000" w:rsidRPr="00000000" w14:paraId="00000019">
            <w:pPr>
              <w:spacing w:after="120" w:before="120" w:lineRule="auto"/>
              <w:ind w:left="0" w:hanging="2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Найкращі рішення для демократії</w:t>
            </w:r>
          </w:p>
        </w:tc>
      </w:tr>
      <w:tr>
        <w:trPr>
          <w:cantSplit w:val="0"/>
          <w:tblHeader w:val="0"/>
        </w:trPr>
        <w:tc>
          <w:tcPr>
            <w:shd w:fill="f2f2f2" w:val="clear"/>
            <w:vAlign w:val="center"/>
          </w:tcPr>
          <w:p w:rsidR="00000000" w:rsidDel="00000000" w:rsidP="00000000" w:rsidRDefault="00000000" w:rsidRPr="00000000" w14:paraId="0000001A">
            <w:pPr>
              <w:spacing w:after="120" w:before="120" w:lineRule="auto"/>
              <w:ind w:left="0" w:hanging="2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Сфера діяльності компанії</w:t>
            </w:r>
          </w:p>
        </w:tc>
        <w:tc>
          <w:tcPr>
            <w:shd w:fill="ffffff" w:val="clear"/>
            <w:vAlign w:val="center"/>
          </w:tcPr>
          <w:p w:rsidR="00000000" w:rsidDel="00000000" w:rsidP="00000000" w:rsidRDefault="00000000" w:rsidRPr="00000000" w14:paraId="0000001B">
            <w:pPr>
              <w:spacing w:after="120" w:before="120" w:lineRule="auto"/>
              <w:ind w:left="0" w:hanging="2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Аналітичний центр у сфері демократії та громадянського суспільства (ГС)</w:t>
            </w:r>
          </w:p>
        </w:tc>
      </w:tr>
      <w:tr>
        <w:trPr>
          <w:cantSplit w:val="0"/>
          <w:tblHeader w:val="0"/>
        </w:trPr>
        <w:tc>
          <w:tcPr>
            <w:shd w:fill="f2f2f2" w:val="clear"/>
            <w:vAlign w:val="center"/>
          </w:tcPr>
          <w:p w:rsidR="00000000" w:rsidDel="00000000" w:rsidP="00000000" w:rsidRDefault="00000000" w:rsidRPr="00000000" w14:paraId="0000001C">
            <w:pPr>
              <w:spacing w:after="120" w:before="120" w:lineRule="auto"/>
              <w:ind w:left="0" w:hanging="2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Посилання на сайт та соцмережі</w:t>
            </w:r>
          </w:p>
        </w:tc>
        <w:tc>
          <w:tcPr>
            <w:shd w:fill="ffffff" w:val="clear"/>
            <w:vAlign w:val="center"/>
          </w:tcPr>
          <w:p w:rsidR="00000000" w:rsidDel="00000000" w:rsidP="00000000" w:rsidRDefault="00000000" w:rsidRPr="00000000" w14:paraId="0000001D">
            <w:pPr>
              <w:spacing w:after="120" w:before="120" w:lineRule="auto"/>
              <w:ind w:left="0" w:hanging="2"/>
              <w:rPr>
                <w:rFonts w:ascii="Arial" w:cs="Arial" w:eastAsia="Arial" w:hAnsi="Arial"/>
                <w:sz w:val="20"/>
                <w:szCs w:val="20"/>
              </w:rPr>
            </w:pPr>
            <w:hyperlink r:id="rId12">
              <w:r w:rsidDel="00000000" w:rsidR="00000000" w:rsidRPr="00000000">
                <w:rPr>
                  <w:rFonts w:ascii="Arial" w:cs="Arial" w:eastAsia="Arial" w:hAnsi="Arial"/>
                  <w:color w:val="0000ff"/>
                  <w:sz w:val="20"/>
                  <w:szCs w:val="20"/>
                  <w:u w:val="single"/>
                  <w:vertAlign w:val="baseline"/>
                  <w:rtl w:val="0"/>
                </w:rPr>
                <w:t xml:space="preserve">http://www.ucipr.org.ua</w:t>
              </w:r>
            </w:hyperlink>
            <w:r w:rsidDel="00000000" w:rsidR="00000000" w:rsidRPr="00000000">
              <w:rPr>
                <w:rFonts w:ascii="Arial" w:cs="Arial" w:eastAsia="Arial" w:hAnsi="Arial"/>
                <w:color w:val="0000ff"/>
                <w:sz w:val="20"/>
                <w:szCs w:val="20"/>
                <w:u w:val="single"/>
                <w:vertAlign w:val="baseline"/>
                <w:rtl w:val="0"/>
              </w:rPr>
              <w:br w:type="textWrapping"/>
            </w:r>
            <w:hyperlink r:id="rId13">
              <w:r w:rsidDel="00000000" w:rsidR="00000000" w:rsidRPr="00000000">
                <w:rPr>
                  <w:rFonts w:ascii="Arial" w:cs="Arial" w:eastAsia="Arial" w:hAnsi="Arial"/>
                  <w:color w:val="0000ff"/>
                  <w:sz w:val="20"/>
                  <w:szCs w:val="20"/>
                  <w:u w:val="single"/>
                  <w:vertAlign w:val="baseline"/>
                  <w:rtl w:val="0"/>
                </w:rPr>
                <w:t xml:space="preserve">https://www.facebook.com/UCIPR/</w:t>
              </w:r>
            </w:hyperlink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1E">
            <w:pPr>
              <w:spacing w:after="120" w:before="120" w:lineRule="auto"/>
              <w:ind w:left="0" w:hanging="2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  <w:shd w:fill="d9d9d9" w:val="clear"/>
            <w:vAlign w:val="center"/>
          </w:tcPr>
          <w:p w:rsidR="00000000" w:rsidDel="00000000" w:rsidP="00000000" w:rsidRDefault="00000000" w:rsidRPr="00000000" w14:paraId="0000001F">
            <w:pPr>
              <w:spacing w:after="120" w:before="120" w:lineRule="auto"/>
              <w:ind w:left="0" w:hanging="2"/>
              <w:jc w:val="center"/>
              <w:rPr>
                <w:rFonts w:ascii="Arial" w:cs="Arial" w:eastAsia="Arial" w:hAnsi="Arial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i w:val="1"/>
                <w:sz w:val="20"/>
                <w:szCs w:val="20"/>
                <w:rtl w:val="0"/>
              </w:rPr>
              <w:t xml:space="preserve">Маркетинг</w:t>
            </w:r>
          </w:p>
        </w:tc>
      </w:tr>
      <w:tr>
        <w:trPr>
          <w:cantSplit w:val="0"/>
          <w:tblHeader w:val="0"/>
        </w:trPr>
        <w:tc>
          <w:tcPr>
            <w:shd w:fill="f2f2f2" w:val="clear"/>
            <w:vAlign w:val="center"/>
          </w:tcPr>
          <w:p w:rsidR="00000000" w:rsidDel="00000000" w:rsidP="00000000" w:rsidRDefault="00000000" w:rsidRPr="00000000" w14:paraId="00000021">
            <w:pPr>
              <w:spacing w:after="120" w:before="120" w:lineRule="auto"/>
              <w:ind w:left="0" w:hanging="2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Цілі створення дашборду (які практичні результати ставите перед собою)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vAlign w:val="center"/>
          </w:tcPr>
          <w:p w:rsidR="00000000" w:rsidDel="00000000" w:rsidP="00000000" w:rsidRDefault="00000000" w:rsidRPr="00000000" w14:paraId="00000022">
            <w:pPr>
              <w:keepNext w:val="0"/>
              <w:keepLines w:val="0"/>
              <w:pageBreakBefore w:val="0"/>
              <w:widowControl w:val="1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Надати доступ до даних про сталий розвиток організацій громадянського суспільства (ОГС) Укра</w:t>
            </w: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їни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з 2014 року, що дозволить оцінювати прогрес та ідентифікувати прогалини.</w:t>
            </w:r>
          </w:p>
          <w:p w:rsidR="00000000" w:rsidDel="00000000" w:rsidP="00000000" w:rsidRDefault="00000000" w:rsidRPr="00000000" w14:paraId="00000023">
            <w:pPr>
              <w:keepNext w:val="0"/>
              <w:keepLines w:val="0"/>
              <w:pageBreakBefore w:val="0"/>
              <w:widowControl w:val="1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72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Запропонувати інтерактивну платформу для візуалізації ключових показників сталості ОГС в</w:t>
            </w: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 Україні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за сімома критеріями.</w:t>
            </w:r>
          </w:p>
          <w:p w:rsidR="00000000" w:rsidDel="00000000" w:rsidP="00000000" w:rsidRDefault="00000000" w:rsidRPr="00000000" w14:paraId="00000024">
            <w:pPr>
              <w:keepNext w:val="0"/>
              <w:keepLines w:val="0"/>
              <w:pageBreakBefore w:val="0"/>
              <w:widowControl w:val="1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72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Сприяти формуванню стратегій для донорських організацій, державних інституцій та самих ОГС на основі даних.</w:t>
            </w:r>
          </w:p>
          <w:p w:rsidR="00000000" w:rsidDel="00000000" w:rsidP="00000000" w:rsidRDefault="00000000" w:rsidRPr="00000000" w14:paraId="00000025">
            <w:pPr>
              <w:keepNext w:val="0"/>
              <w:keepLines w:val="0"/>
              <w:pageBreakBefore w:val="0"/>
              <w:widowControl w:val="1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72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Підтримати безперервний моніторинг розвитку громадського сектору, враховуючи вплив війни, реформ і соціально-економічних змін.</w:t>
            </w:r>
          </w:p>
        </w:tc>
      </w:tr>
      <w:tr>
        <w:trPr>
          <w:cantSplit w:val="0"/>
          <w:tblHeader w:val="0"/>
        </w:trPr>
        <w:tc>
          <w:tcPr>
            <w:shd w:fill="f2f2f2" w:val="clear"/>
            <w:vAlign w:val="center"/>
          </w:tcPr>
          <w:p w:rsidR="00000000" w:rsidDel="00000000" w:rsidP="00000000" w:rsidRDefault="00000000" w:rsidRPr="00000000" w14:paraId="00000026">
            <w:pPr>
              <w:spacing w:after="120" w:before="120" w:lineRule="auto"/>
              <w:ind w:left="0" w:hanging="2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Клієнти, цільова аудиторія </w:t>
            </w:r>
          </w:p>
        </w:tc>
        <w:tc>
          <w:tcPr>
            <w:shd w:fill="ffffff" w:val="clear"/>
            <w:vAlign w:val="center"/>
          </w:tcPr>
          <w:p w:rsidR="00000000" w:rsidDel="00000000" w:rsidP="00000000" w:rsidRDefault="00000000" w:rsidRPr="00000000" w14:paraId="00000027">
            <w:pPr>
              <w:spacing w:after="120" w:before="120" w:lineRule="auto"/>
              <w:ind w:left="0" w:hanging="2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Представники організацій громадянського суспільства, вітчизняні та зарубіжні аналітики та науковці у сфері демократії та громадянського суспільства, донори, представники органів влади, журналісти.</w:t>
            </w:r>
          </w:p>
        </w:tc>
      </w:tr>
      <w:tr>
        <w:trPr>
          <w:cantSplit w:val="0"/>
          <w:tblHeader w:val="0"/>
        </w:trPr>
        <w:tc>
          <w:tcPr>
            <w:shd w:fill="f2f2f2" w:val="clear"/>
            <w:vAlign w:val="center"/>
          </w:tcPr>
          <w:p w:rsidR="00000000" w:rsidDel="00000000" w:rsidP="00000000" w:rsidRDefault="00000000" w:rsidRPr="00000000" w14:paraId="00000028">
            <w:pPr>
              <w:spacing w:after="120" w:before="120" w:lineRule="auto"/>
              <w:ind w:left="0" w:hanging="2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Географія реалізації товарів та послуг</w:t>
            </w:r>
          </w:p>
        </w:tc>
        <w:tc>
          <w:tcPr>
            <w:shd w:fill="ffffff" w:val="clear"/>
            <w:vAlign w:val="center"/>
          </w:tcPr>
          <w:p w:rsidR="00000000" w:rsidDel="00000000" w:rsidP="00000000" w:rsidRDefault="00000000" w:rsidRPr="00000000" w14:paraId="00000029">
            <w:pPr>
              <w:spacing w:after="120" w:before="120" w:lineRule="auto"/>
              <w:ind w:left="0" w:hanging="2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Україна, США, ЄС</w:t>
            </w:r>
          </w:p>
        </w:tc>
      </w:tr>
      <w:tr>
        <w:trPr>
          <w:cantSplit w:val="0"/>
          <w:tblHeader w:val="0"/>
        </w:trPr>
        <w:tc>
          <w:tcPr>
            <w:shd w:fill="f2f2f2" w:val="clear"/>
            <w:vAlign w:val="center"/>
          </w:tcPr>
          <w:p w:rsidR="00000000" w:rsidDel="00000000" w:rsidP="00000000" w:rsidRDefault="00000000" w:rsidRPr="00000000" w14:paraId="0000002A">
            <w:pPr>
              <w:spacing w:after="120" w:before="120" w:lineRule="auto"/>
              <w:ind w:left="0" w:hanging="2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Основні конкуренти</w:t>
            </w:r>
          </w:p>
        </w:tc>
        <w:tc>
          <w:tcPr>
            <w:shd w:fill="ffffff" w:val="clear"/>
            <w:vAlign w:val="center"/>
          </w:tcPr>
          <w:p w:rsidR="00000000" w:rsidDel="00000000" w:rsidP="00000000" w:rsidRDefault="00000000" w:rsidRPr="00000000" w14:paraId="0000002B">
            <w:pPr>
              <w:spacing w:after="120" w:before="120" w:lineRule="auto"/>
              <w:ind w:left="0" w:hanging="2"/>
              <w:rPr>
                <w:rFonts w:ascii="Arial" w:cs="Arial" w:eastAsia="Arial" w:hAnsi="Arial"/>
                <w:sz w:val="20"/>
                <w:szCs w:val="20"/>
                <w:highlight w:val="yellow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Інші дашборди, які публікують дані про громадянське суспільство, наприклад, платформи аналітичних центрів чи міжнародних організацій (Transparency International, Open Society Foundations).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f2f2f2" w:val="clear"/>
            <w:vAlign w:val="center"/>
          </w:tcPr>
          <w:p w:rsidR="00000000" w:rsidDel="00000000" w:rsidP="00000000" w:rsidRDefault="00000000" w:rsidRPr="00000000" w14:paraId="0000002C">
            <w:pPr>
              <w:spacing w:after="120" w:before="120" w:lineRule="auto"/>
              <w:ind w:left="0" w:hanging="2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Який тип дашборду потрібен </w:t>
            </w:r>
          </w:p>
        </w:tc>
        <w:tc>
          <w:tcPr>
            <w:shd w:fill="ffffff" w:val="clear"/>
            <w:vAlign w:val="center"/>
          </w:tcPr>
          <w:p w:rsidR="00000000" w:rsidDel="00000000" w:rsidP="00000000" w:rsidRDefault="00000000" w:rsidRPr="00000000" w14:paraId="0000002D">
            <w:pPr>
              <w:spacing w:after="0" w:line="240" w:lineRule="auto"/>
              <w:ind w:left="0" w:firstLine="0"/>
              <w:rPr>
                <w:rFonts w:ascii="Arial" w:cs="Arial" w:eastAsia="Arial" w:hAnsi="Arial"/>
                <w:b w:val="1"/>
                <w:sz w:val="21"/>
                <w:szCs w:val="21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sz w:val="20"/>
                <w:szCs w:val="20"/>
                <w:vertAlign w:val="baseline"/>
                <w:rtl w:val="0"/>
              </w:rPr>
              <w:t xml:space="preserve">Інтерактивний дашборд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E">
            <w:pPr>
              <w:keepNext w:val="0"/>
              <w:keepLines w:val="0"/>
              <w:pageBreakBefore w:val="0"/>
              <w:widowControl w:val="1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Доступний через браузер, з можливістю фільтрації даних за роками (2014-2024)</w:t>
            </w: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та показниками.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F">
            <w:pPr>
              <w:keepNext w:val="0"/>
              <w:keepLines w:val="0"/>
              <w:pageBreakBefore w:val="0"/>
              <w:widowControl w:val="1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Візуалізація через інтерактивні графіки, діаграми, мапи.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0">
            <w:pPr>
              <w:keepNext w:val="0"/>
              <w:keepLines w:val="0"/>
              <w:pageBreakBefore w:val="0"/>
              <w:widowControl w:val="1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Опція завантаження звітів та інфографіки для подальшого використання.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  <w:shd w:fill="d9d9d9" w:val="clear"/>
            <w:vAlign w:val="center"/>
          </w:tcPr>
          <w:p w:rsidR="00000000" w:rsidDel="00000000" w:rsidP="00000000" w:rsidRDefault="00000000" w:rsidRPr="00000000" w14:paraId="00000031">
            <w:pPr>
              <w:spacing w:after="120" w:before="120" w:lineRule="auto"/>
              <w:ind w:left="0" w:hanging="2"/>
              <w:jc w:val="center"/>
              <w:rPr>
                <w:rFonts w:ascii="Arial" w:cs="Arial" w:eastAsia="Arial" w:hAnsi="Arial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i w:val="1"/>
                <w:sz w:val="20"/>
                <w:szCs w:val="20"/>
                <w:rtl w:val="0"/>
              </w:rPr>
              <w:t xml:space="preserve">Технології</w:t>
            </w:r>
          </w:p>
        </w:tc>
      </w:tr>
      <w:tr>
        <w:trPr>
          <w:cantSplit w:val="0"/>
          <w:tblHeader w:val="0"/>
        </w:trPr>
        <w:tc>
          <w:tcPr>
            <w:shd w:fill="f2f2f2" w:val="clear"/>
            <w:vAlign w:val="center"/>
          </w:tcPr>
          <w:p w:rsidR="00000000" w:rsidDel="00000000" w:rsidP="00000000" w:rsidRDefault="00000000" w:rsidRPr="00000000" w14:paraId="00000033">
            <w:pPr>
              <w:spacing w:after="120" w:before="120" w:lineRule="auto"/>
              <w:ind w:left="0" w:hanging="2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Попередня структура дашборду </w:t>
            </w:r>
          </w:p>
        </w:tc>
        <w:tc>
          <w:tcPr>
            <w:shd w:fill="ffffff" w:val="clear"/>
            <w:vAlign w:val="center"/>
          </w:tcPr>
          <w:p w:rsidR="00000000" w:rsidDel="00000000" w:rsidP="00000000" w:rsidRDefault="00000000" w:rsidRPr="00000000" w14:paraId="00000034">
            <w:pPr>
              <w:keepNext w:val="0"/>
              <w:keepLines w:val="0"/>
              <w:pageBreakBefore w:val="0"/>
              <w:widowControl w:val="1"/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20" w:line="259" w:lineRule="auto"/>
              <w:ind w:left="72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Про проєкт «Індекс сталості ОГС в Україні» - його мета та значення для розвитку громадянського суспільства, як розраховувались показники</w:t>
            </w:r>
          </w:p>
          <w:p w:rsidR="00000000" w:rsidDel="00000000" w:rsidP="00000000" w:rsidRDefault="00000000" w:rsidRPr="00000000" w14:paraId="00000035">
            <w:pPr>
              <w:keepNext w:val="0"/>
              <w:keepLines w:val="0"/>
              <w:pageBreakBefore w:val="0"/>
              <w:widowControl w:val="1"/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252525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Головні показники -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252525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правове середовище, організаційна спроможність, фінансова стійкість, адвокація, надання послуг, секторальна інфраструктура, публічний імідж. </w:t>
            </w:r>
          </w:p>
          <w:p w:rsidR="00000000" w:rsidDel="00000000" w:rsidP="00000000" w:rsidRDefault="00000000" w:rsidRPr="00000000" w14:paraId="00000036">
            <w:pPr>
              <w:spacing w:after="0" w:line="240" w:lineRule="auto"/>
              <w:ind w:left="36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sz w:val="20"/>
                <w:szCs w:val="20"/>
                <w:vertAlign w:val="baseline"/>
                <w:rtl w:val="0"/>
              </w:rPr>
              <w:t xml:space="preserve">Це можуть бути інтерактивні графіки</w:t>
            </w: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 змін кожного показника за роками.</w:t>
            </w:r>
          </w:p>
          <w:p w:rsidR="00000000" w:rsidDel="00000000" w:rsidP="00000000" w:rsidRDefault="00000000" w:rsidRPr="00000000" w14:paraId="00000037">
            <w:pPr>
              <w:keepNext w:val="0"/>
              <w:keepLines w:val="0"/>
              <w:pageBreakBefore w:val="0"/>
              <w:widowControl w:val="1"/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Динаміка змін – загальний тренд сталості ОГС за роками (як розвиваються показники).</w:t>
            </w:r>
          </w:p>
          <w:p w:rsidR="00000000" w:rsidDel="00000000" w:rsidP="00000000" w:rsidRDefault="00000000" w:rsidRPr="00000000" w14:paraId="00000038">
            <w:pPr>
              <w:keepNext w:val="0"/>
              <w:keepLines w:val="0"/>
              <w:pageBreakBefore w:val="0"/>
              <w:widowControl w:val="1"/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Архів досліджень – завантажити PDF-документи  звітів за роками.</w:t>
            </w:r>
          </w:p>
          <w:p w:rsidR="00000000" w:rsidDel="00000000" w:rsidP="00000000" w:rsidRDefault="00000000" w:rsidRPr="00000000" w14:paraId="00000039">
            <w:pPr>
              <w:keepNext w:val="0"/>
              <w:keepLines w:val="0"/>
              <w:pageBreakBefore w:val="0"/>
              <w:widowControl w:val="1"/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Контакти – електронна адреса для </w:t>
            </w: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зворотнього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зв’язку у разі виникнення запитань і бажання взяти участь у проєкті в якості експерта/-ки для оцінки рівня сталості ОГС</w:t>
            </w: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A">
            <w:pPr>
              <w:keepNext w:val="0"/>
              <w:keepLines w:val="0"/>
              <w:pageBreakBefore w:val="0"/>
              <w:widowControl w:val="1"/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Опці</w:t>
            </w: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ї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для користувачів дашборду – поділитися лінком у соцмережах.</w:t>
            </w:r>
          </w:p>
        </w:tc>
      </w:tr>
      <w:tr>
        <w:trPr>
          <w:cantSplit w:val="0"/>
          <w:tblHeader w:val="0"/>
        </w:trPr>
        <w:tc>
          <w:tcPr>
            <w:shd w:fill="f2f2f2" w:val="clear"/>
            <w:vAlign w:val="center"/>
          </w:tcPr>
          <w:p w:rsidR="00000000" w:rsidDel="00000000" w:rsidP="00000000" w:rsidRDefault="00000000" w:rsidRPr="00000000" w14:paraId="0000003B">
            <w:pPr>
              <w:spacing w:after="120" w:before="120" w:lineRule="auto"/>
              <w:ind w:left="0" w:hanging="2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Вкажіть приблизну кількість сторінок </w:t>
            </w:r>
          </w:p>
        </w:tc>
        <w:tc>
          <w:tcPr>
            <w:shd w:fill="ffffff" w:val="clear"/>
            <w:vAlign w:val="center"/>
          </w:tcPr>
          <w:p w:rsidR="00000000" w:rsidDel="00000000" w:rsidP="00000000" w:rsidRDefault="00000000" w:rsidRPr="00000000" w14:paraId="0000003C">
            <w:pPr>
              <w:spacing w:after="120" w:before="120" w:lineRule="auto"/>
              <w:ind w:left="0" w:hanging="2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1-2 сторінки</w:t>
            </w:r>
          </w:p>
        </w:tc>
      </w:tr>
      <w:tr>
        <w:trPr>
          <w:cantSplit w:val="0"/>
          <w:tblHeader w:val="0"/>
        </w:trPr>
        <w:tc>
          <w:tcPr>
            <w:shd w:fill="f2f2f2" w:val="clear"/>
            <w:vAlign w:val="center"/>
          </w:tcPr>
          <w:p w:rsidR="00000000" w:rsidDel="00000000" w:rsidP="00000000" w:rsidRDefault="00000000" w:rsidRPr="00000000" w14:paraId="0000003D">
            <w:pPr>
              <w:spacing w:after="120" w:before="120" w:lineRule="auto"/>
              <w:ind w:left="0" w:hanging="2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Додаткові послуги (наповнення, переклад тексту)</w:t>
            </w:r>
          </w:p>
        </w:tc>
        <w:tc>
          <w:tcPr>
            <w:shd w:fill="ffffff" w:val="clear"/>
            <w:vAlign w:val="center"/>
          </w:tcPr>
          <w:p w:rsidR="00000000" w:rsidDel="00000000" w:rsidP="00000000" w:rsidRDefault="00000000" w:rsidRPr="00000000" w14:paraId="0000003E">
            <w:pPr>
              <w:spacing w:after="120" w:before="120" w:lineRule="auto"/>
              <w:ind w:left="0" w:hanging="2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Перенести базову інформацію – текстову і PDF, а також переклад дашборду англійською</w:t>
            </w:r>
          </w:p>
        </w:tc>
      </w:tr>
      <w:tr>
        <w:trPr>
          <w:cantSplit w:val="0"/>
          <w:tblHeader w:val="0"/>
        </w:trPr>
        <w:tc>
          <w:tcPr>
            <w:shd w:fill="f2f2f2" w:val="clear"/>
            <w:vAlign w:val="center"/>
          </w:tcPr>
          <w:p w:rsidR="00000000" w:rsidDel="00000000" w:rsidP="00000000" w:rsidRDefault="00000000" w:rsidRPr="00000000" w14:paraId="0000003F">
            <w:pPr>
              <w:spacing w:after="120" w:before="120" w:lineRule="auto"/>
              <w:ind w:left="0" w:hanging="2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Частота передбачуваних оновлень дашборду (раз на рік, місяць). Ви будете самостійно оновлювати інформацію?</w:t>
            </w:r>
          </w:p>
        </w:tc>
        <w:tc>
          <w:tcPr>
            <w:shd w:fill="ffffff" w:val="clear"/>
            <w:vAlign w:val="center"/>
          </w:tcPr>
          <w:p w:rsidR="00000000" w:rsidDel="00000000" w:rsidP="00000000" w:rsidRDefault="00000000" w:rsidRPr="00000000" w14:paraId="00000040">
            <w:pPr>
              <w:spacing w:after="120" w:before="120" w:lineRule="auto"/>
              <w:ind w:left="0" w:hanging="2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Раз на рік. Було б зручно самостійно вносити зміни у дашборд </w:t>
            </w:r>
          </w:p>
        </w:tc>
      </w:tr>
      <w:tr>
        <w:trPr>
          <w:cantSplit w:val="0"/>
          <w:tblHeader w:val="0"/>
        </w:trPr>
        <w:tc>
          <w:tcPr>
            <w:shd w:fill="f2f2f2" w:val="clear"/>
            <w:vAlign w:val="center"/>
          </w:tcPr>
          <w:p w:rsidR="00000000" w:rsidDel="00000000" w:rsidP="00000000" w:rsidRDefault="00000000" w:rsidRPr="00000000" w14:paraId="00000041">
            <w:pPr>
              <w:spacing w:after="120" w:before="120" w:lineRule="auto"/>
              <w:ind w:left="0" w:hanging="2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Чи є у вас зареєстрований домен, хостинг, де буде розміщений дашборд, якщо так, вкажіть ім'я</w:t>
            </w:r>
          </w:p>
        </w:tc>
        <w:tc>
          <w:tcPr>
            <w:shd w:fill="ffffff" w:val="clear"/>
            <w:vAlign w:val="center"/>
          </w:tcPr>
          <w:p w:rsidR="00000000" w:rsidDel="00000000" w:rsidP="00000000" w:rsidRDefault="00000000" w:rsidRPr="00000000" w14:paraId="00000042">
            <w:pPr>
              <w:spacing w:after="120" w:before="120" w:lineRule="auto"/>
              <w:ind w:left="0" w:hanging="2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ucipr.org.ua </w:t>
            </w:r>
          </w:p>
          <w:p w:rsidR="00000000" w:rsidDel="00000000" w:rsidP="00000000" w:rsidRDefault="00000000" w:rsidRPr="00000000" w14:paraId="00000043">
            <w:pPr>
              <w:spacing w:after="120" w:before="120" w:lineRule="auto"/>
              <w:ind w:left="0" w:hanging="2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Якщо технологічно будуть складнощі створити дашборд на сайті УНЦПД, то варто створити окремий односторінковий сайт дашборду і підв’язати його до сайту УНЦПД</w:t>
            </w:r>
          </w:p>
        </w:tc>
      </w:tr>
      <w:tr>
        <w:trPr>
          <w:cantSplit w:val="0"/>
          <w:tblHeader w:val="0"/>
        </w:trPr>
        <w:tc>
          <w:tcPr>
            <w:shd w:fill="f2f2f2" w:val="clear"/>
            <w:vAlign w:val="center"/>
          </w:tcPr>
          <w:p w:rsidR="00000000" w:rsidDel="00000000" w:rsidP="00000000" w:rsidRDefault="00000000" w:rsidRPr="00000000" w14:paraId="00000044">
            <w:pPr>
              <w:spacing w:after="120" w:before="120" w:lineRule="auto"/>
              <w:ind w:left="0" w:hanging="2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Мовні версії дашборду</w:t>
            </w:r>
          </w:p>
        </w:tc>
        <w:tc>
          <w:tcPr>
            <w:shd w:fill="ffffff" w:val="clear"/>
            <w:vAlign w:val="center"/>
          </w:tcPr>
          <w:p w:rsidR="00000000" w:rsidDel="00000000" w:rsidP="00000000" w:rsidRDefault="00000000" w:rsidRPr="00000000" w14:paraId="00000045">
            <w:pPr>
              <w:spacing w:after="120" w:before="120" w:lineRule="auto"/>
              <w:ind w:left="0" w:hanging="2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Українська та Англійська</w:t>
            </w:r>
          </w:p>
        </w:tc>
      </w:tr>
      <w:tr>
        <w:trPr>
          <w:cantSplit w:val="0"/>
          <w:tblHeader w:val="0"/>
        </w:trPr>
        <w:tc>
          <w:tcPr>
            <w:shd w:fill="f2f2f2" w:val="clear"/>
            <w:vAlign w:val="center"/>
          </w:tcPr>
          <w:p w:rsidR="00000000" w:rsidDel="00000000" w:rsidP="00000000" w:rsidRDefault="00000000" w:rsidRPr="00000000" w14:paraId="00000046">
            <w:pPr>
              <w:spacing w:after="120" w:before="120" w:lineRule="auto"/>
              <w:ind w:left="0" w:hanging="2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Фірмовий стиль і гама кольорів дашборду</w:t>
            </w:r>
          </w:p>
        </w:tc>
        <w:tc>
          <w:tcPr>
            <w:shd w:fill="ffffff" w:val="clear"/>
            <w:vAlign w:val="center"/>
          </w:tcPr>
          <w:p w:rsidR="00000000" w:rsidDel="00000000" w:rsidP="00000000" w:rsidRDefault="00000000" w:rsidRPr="00000000" w14:paraId="00000047">
            <w:pPr>
              <w:spacing w:after="120" w:before="120" w:lineRule="auto"/>
              <w:ind w:left="0" w:hanging="2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Є лого та основний колір</w:t>
            </w:r>
          </w:p>
        </w:tc>
      </w:tr>
      <w:tr>
        <w:trPr>
          <w:cantSplit w:val="0"/>
          <w:tblHeader w:val="0"/>
        </w:trPr>
        <w:tc>
          <w:tcPr>
            <w:shd w:fill="f2f2f2" w:val="clear"/>
            <w:vAlign w:val="center"/>
          </w:tcPr>
          <w:p w:rsidR="00000000" w:rsidDel="00000000" w:rsidP="00000000" w:rsidRDefault="00000000" w:rsidRPr="00000000" w14:paraId="00000048">
            <w:pPr>
              <w:spacing w:after="120" w:before="120" w:lineRule="auto"/>
              <w:ind w:left="0" w:hanging="2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Вкажіть адреси дашбордів, які вам подобаються, що можна взяти для орієнтиру.</w:t>
            </w:r>
          </w:p>
        </w:tc>
        <w:tc>
          <w:tcPr>
            <w:shd w:fill="ffffff" w:val="clear"/>
            <w:vAlign w:val="center"/>
          </w:tcPr>
          <w:p w:rsidR="00000000" w:rsidDel="00000000" w:rsidP="00000000" w:rsidRDefault="00000000" w:rsidRPr="00000000" w14:paraId="00000049">
            <w:pPr>
              <w:spacing w:after="120" w:before="120" w:lineRule="auto"/>
              <w:ind w:left="0" w:hanging="2"/>
              <w:rPr>
                <w:rFonts w:ascii="Arial" w:cs="Arial" w:eastAsia="Arial" w:hAnsi="Arial"/>
                <w:sz w:val="20"/>
                <w:szCs w:val="20"/>
              </w:rPr>
            </w:pPr>
            <w:hyperlink r:id="rId14">
              <w:r w:rsidDel="00000000" w:rsidR="00000000" w:rsidRPr="00000000">
                <w:rPr>
                  <w:rFonts w:ascii="Arial" w:cs="Arial" w:eastAsia="Arial" w:hAnsi="Arial"/>
                  <w:color w:val="0000ff"/>
                  <w:sz w:val="20"/>
                  <w:szCs w:val="20"/>
                  <w:u w:val="single"/>
                  <w:vertAlign w:val="baseline"/>
                  <w:rtl w:val="0"/>
                </w:rPr>
                <w:t xml:space="preserve">https://csosi.org/</w:t>
              </w:r>
            </w:hyperlink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 </w:t>
            </w:r>
          </w:p>
        </w:tc>
      </w:tr>
      <w:tr>
        <w:trPr>
          <w:cantSplit w:val="0"/>
          <w:tblHeader w:val="0"/>
        </w:trPr>
        <w:tc>
          <w:tcPr>
            <w:shd w:fill="f2f2f2" w:val="clear"/>
            <w:vAlign w:val="center"/>
          </w:tcPr>
          <w:p w:rsidR="00000000" w:rsidDel="00000000" w:rsidP="00000000" w:rsidRDefault="00000000" w:rsidRPr="00000000" w14:paraId="0000004A">
            <w:pPr>
              <w:spacing w:after="120" w:before="120" w:lineRule="auto"/>
              <w:ind w:left="0" w:hanging="2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Вихідні матеріали (які наявні матеріали для розробки дашборду вже зараз можете надати?)</w:t>
            </w:r>
          </w:p>
        </w:tc>
        <w:tc>
          <w:tcPr>
            <w:shd w:fill="ffffff" w:val="clear"/>
            <w:vAlign w:val="center"/>
          </w:tcPr>
          <w:p w:rsidR="00000000" w:rsidDel="00000000" w:rsidP="00000000" w:rsidRDefault="00000000" w:rsidRPr="00000000" w14:paraId="0000004B">
            <w:pPr>
              <w:spacing w:after="120" w:before="120" w:lineRule="auto"/>
              <w:ind w:left="0" w:hanging="2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Тексти досліджень </w:t>
            </w:r>
          </w:p>
        </w:tc>
      </w:tr>
      <w:tr>
        <w:trPr>
          <w:cantSplit w:val="0"/>
          <w:tblHeader w:val="0"/>
        </w:trPr>
        <w:tc>
          <w:tcPr>
            <w:shd w:fill="f2f2f2" w:val="clear"/>
            <w:vAlign w:val="center"/>
          </w:tcPr>
          <w:p w:rsidR="00000000" w:rsidDel="00000000" w:rsidP="00000000" w:rsidRDefault="00000000" w:rsidRPr="00000000" w14:paraId="0000004C">
            <w:pPr>
              <w:spacing w:after="120" w:before="120" w:lineRule="auto"/>
              <w:ind w:left="0" w:hanging="2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Які кольори  рекомендується використовувати </w:t>
            </w:r>
          </w:p>
        </w:tc>
        <w:tc>
          <w:tcPr>
            <w:shd w:fill="ffffff" w:val="clear"/>
            <w:vAlign w:val="center"/>
          </w:tcPr>
          <w:p w:rsidR="00000000" w:rsidDel="00000000" w:rsidP="00000000" w:rsidRDefault="00000000" w:rsidRPr="00000000" w14:paraId="0000004D">
            <w:pPr>
              <w:spacing w:after="120" w:before="120" w:lineRule="auto"/>
              <w:ind w:left="0" w:hanging="2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Можна використовувати усі природні і гармонійні з нашим синім пантоном</w:t>
            </w:r>
          </w:p>
        </w:tc>
      </w:tr>
      <w:tr>
        <w:trPr>
          <w:cantSplit w:val="0"/>
          <w:tblHeader w:val="0"/>
        </w:trPr>
        <w:tc>
          <w:tcPr>
            <w:gridSpan w:val="2"/>
            <w:shd w:fill="d9d9d9" w:val="clear"/>
            <w:vAlign w:val="center"/>
          </w:tcPr>
          <w:p w:rsidR="00000000" w:rsidDel="00000000" w:rsidP="00000000" w:rsidRDefault="00000000" w:rsidRPr="00000000" w14:paraId="0000004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00" w:before="0" w:line="240" w:lineRule="auto"/>
              <w:ind w:left="0" w:right="0" w:hanging="2"/>
              <w:jc w:val="center"/>
              <w:rPr>
                <w:rFonts w:ascii="Arial" w:cs="Arial" w:eastAsia="Arial" w:hAnsi="Arial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Елементи поділу прав доступу до дашборду</w:t>
            </w:r>
          </w:p>
          <w:p w:rsidR="00000000" w:rsidDel="00000000" w:rsidP="00000000" w:rsidRDefault="00000000" w:rsidRPr="00000000" w14:paraId="0000004F">
            <w:pPr>
              <w:spacing w:after="120" w:before="120" w:lineRule="auto"/>
              <w:ind w:left="0" w:hanging="2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f2f2f2" w:val="clear"/>
            <w:vAlign w:val="center"/>
          </w:tcPr>
          <w:p w:rsidR="00000000" w:rsidDel="00000000" w:rsidP="00000000" w:rsidRDefault="00000000" w:rsidRPr="00000000" w14:paraId="00000051">
            <w:pPr>
              <w:spacing w:after="120" w:before="120" w:lineRule="auto"/>
              <w:ind w:left="0" w:hanging="2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Адміністратор (IT-підтримка) вносить всю інформацію </w:t>
            </w:r>
          </w:p>
        </w:tc>
        <w:tc>
          <w:tcPr>
            <w:shd w:fill="ffffff" w:val="clear"/>
            <w:vAlign w:val="center"/>
          </w:tcPr>
          <w:p w:rsidR="00000000" w:rsidDel="00000000" w:rsidP="00000000" w:rsidRDefault="00000000" w:rsidRPr="00000000" w14:paraId="00000052">
            <w:pPr>
              <w:spacing w:after="120" w:before="120" w:lineRule="auto"/>
              <w:ind w:left="0" w:hanging="2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+</w:t>
            </w:r>
          </w:p>
        </w:tc>
      </w:tr>
      <w:tr>
        <w:trPr>
          <w:cantSplit w:val="0"/>
          <w:tblHeader w:val="0"/>
        </w:trPr>
        <w:tc>
          <w:tcPr>
            <w:shd w:fill="f2f2f2" w:val="clear"/>
            <w:vAlign w:val="center"/>
          </w:tcPr>
          <w:p w:rsidR="00000000" w:rsidDel="00000000" w:rsidP="00000000" w:rsidRDefault="00000000" w:rsidRPr="00000000" w14:paraId="00000053">
            <w:pPr>
              <w:spacing w:after="120" w:before="120" w:lineRule="auto"/>
              <w:ind w:left="0" w:hanging="2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Передбачається наявність декількох співробітників, кожен з яких зможе заповнювати дашборд</w:t>
            </w:r>
          </w:p>
        </w:tc>
        <w:tc>
          <w:tcPr>
            <w:shd w:fill="ffffff" w:val="clear"/>
            <w:vAlign w:val="center"/>
          </w:tcPr>
          <w:p w:rsidR="00000000" w:rsidDel="00000000" w:rsidP="00000000" w:rsidRDefault="00000000" w:rsidRPr="00000000" w14:paraId="00000054">
            <w:pPr>
              <w:spacing w:after="120" w:before="120" w:lineRule="auto"/>
              <w:ind w:left="0" w:hanging="2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+</w:t>
            </w:r>
          </w:p>
        </w:tc>
      </w:tr>
      <w:tr>
        <w:trPr>
          <w:cantSplit w:val="0"/>
          <w:tblHeader w:val="0"/>
        </w:trPr>
        <w:tc>
          <w:tcPr>
            <w:gridSpan w:val="2"/>
            <w:shd w:fill="d9d9d9" w:val="clear"/>
            <w:vAlign w:val="center"/>
          </w:tcPr>
          <w:p w:rsidR="00000000" w:rsidDel="00000000" w:rsidP="00000000" w:rsidRDefault="00000000" w:rsidRPr="00000000" w14:paraId="00000055">
            <w:pPr>
              <w:spacing w:after="120" w:before="120" w:lineRule="auto"/>
              <w:ind w:left="0" w:hanging="2"/>
              <w:jc w:val="center"/>
              <w:rPr>
                <w:rFonts w:ascii="Arial" w:cs="Arial" w:eastAsia="Arial" w:hAnsi="Arial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i w:val="1"/>
                <w:sz w:val="20"/>
                <w:szCs w:val="20"/>
                <w:rtl w:val="0"/>
              </w:rPr>
              <w:t xml:space="preserve">Додатково</w:t>
            </w:r>
          </w:p>
        </w:tc>
      </w:tr>
      <w:tr>
        <w:trPr>
          <w:cantSplit w:val="0"/>
          <w:tblHeader w:val="0"/>
        </w:trPr>
        <w:tc>
          <w:tcPr>
            <w:shd w:fill="f2f2f2" w:val="clear"/>
            <w:vAlign w:val="center"/>
          </w:tcPr>
          <w:p w:rsidR="00000000" w:rsidDel="00000000" w:rsidP="00000000" w:rsidRDefault="00000000" w:rsidRPr="00000000" w14:paraId="00000057">
            <w:pPr>
              <w:spacing w:after="120" w:before="120" w:lineRule="auto"/>
              <w:ind w:left="0" w:hanging="2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Вкажіть терміни, що відводяться на виконання замовлення</w:t>
            </w:r>
          </w:p>
        </w:tc>
        <w:tc>
          <w:tcPr>
            <w:shd w:fill="ffffff" w:val="clear"/>
            <w:vAlign w:val="center"/>
          </w:tcPr>
          <w:p w:rsidR="00000000" w:rsidDel="00000000" w:rsidP="00000000" w:rsidRDefault="00000000" w:rsidRPr="00000000" w14:paraId="00000058">
            <w:pPr>
              <w:spacing w:after="120" w:before="120" w:lineRule="auto"/>
              <w:ind w:left="0" w:hanging="2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До 5 місяців</w:t>
            </w:r>
          </w:p>
        </w:tc>
      </w:tr>
      <w:tr>
        <w:trPr>
          <w:cantSplit w:val="0"/>
          <w:tblHeader w:val="0"/>
        </w:trPr>
        <w:tc>
          <w:tcPr>
            <w:shd w:fill="f2f2f2" w:val="clear"/>
            <w:vAlign w:val="center"/>
          </w:tcPr>
          <w:p w:rsidR="00000000" w:rsidDel="00000000" w:rsidP="00000000" w:rsidRDefault="00000000" w:rsidRPr="00000000" w14:paraId="00000059">
            <w:pPr>
              <w:spacing w:after="120" w:before="120" w:lineRule="auto"/>
              <w:ind w:left="0" w:hanging="2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Вкажіть, будь ласка, додаткові вимоги до дашборду, не відображені в питаннях</w:t>
            </w:r>
          </w:p>
        </w:tc>
        <w:tc>
          <w:tcPr>
            <w:shd w:fill="ffffff" w:val="clear"/>
            <w:vAlign w:val="center"/>
          </w:tcPr>
          <w:p w:rsidR="00000000" w:rsidDel="00000000" w:rsidP="00000000" w:rsidRDefault="00000000" w:rsidRPr="00000000" w14:paraId="0000005A">
            <w:pPr>
              <w:spacing w:after="120" w:before="120" w:lineRule="auto"/>
              <w:ind w:left="0" w:hanging="2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адаптація під мобільну версію, кібербезпека, безбар’єрність; внизу сторінки лінки на партнерів; кнопки соцмереж УНЦПД та електроннасай адреса для зв’язку. </w:t>
            </w:r>
          </w:p>
        </w:tc>
      </w:tr>
    </w:tbl>
    <w:p w:rsidR="00000000" w:rsidDel="00000000" w:rsidP="00000000" w:rsidRDefault="00000000" w:rsidRPr="00000000" w14:paraId="0000005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0" w:hanging="2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0" w:hanging="2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0" w:hanging="2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ind w:left="0" w:hanging="2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Вимоги до потенційних постачальників послуг: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F">
      <w:pPr>
        <w:numPr>
          <w:ilvl w:val="0"/>
          <w:numId w:val="7"/>
        </w:numPr>
        <w:spacing w:line="254" w:lineRule="auto"/>
        <w:ind w:left="0" w:hanging="2"/>
        <w:jc w:val="both"/>
        <w:rPr>
          <w:rFonts w:ascii="Times New Roman" w:cs="Times New Roman" w:eastAsia="Times New Roman" w:hAnsi="Times New Roman"/>
          <w:color w:val="202124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Суб’єкт підприємницької діяльності згідно із законодавством України (юридична або фізична особа-підприємець);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0">
      <w:pPr>
        <w:numPr>
          <w:ilvl w:val="0"/>
          <w:numId w:val="7"/>
        </w:numPr>
        <w:spacing w:line="254" w:lineRule="auto"/>
        <w:ind w:left="0" w:hanging="2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Можливість надати рахунок без ПДВ;</w:t>
      </w:r>
    </w:p>
    <w:p w:rsidR="00000000" w:rsidDel="00000000" w:rsidP="00000000" w:rsidRDefault="00000000" w:rsidRPr="00000000" w14:paraId="00000061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0" w:hanging="2"/>
        <w:jc w:val="both"/>
        <w:rPr>
          <w:rFonts w:ascii="Times New Roman" w:cs="Times New Roman" w:eastAsia="Times New Roman" w:hAnsi="Times New Roman"/>
          <w:color w:val="202124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202124"/>
          <w:sz w:val="24"/>
          <w:szCs w:val="24"/>
          <w:rtl w:val="0"/>
        </w:rPr>
        <w:t xml:space="preserve">Має досвід розробки і дизайну сайтів та дашбордів.</w:t>
      </w:r>
    </w:p>
    <w:p w:rsidR="00000000" w:rsidDel="00000000" w:rsidP="00000000" w:rsidRDefault="00000000" w:rsidRPr="00000000" w14:paraId="0000006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0" w:firstLine="0"/>
        <w:jc w:val="both"/>
        <w:rPr>
          <w:rFonts w:ascii="Times New Roman" w:cs="Times New Roman" w:eastAsia="Times New Roman" w:hAnsi="Times New Roman"/>
          <w:color w:val="202124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0" w:hanging="2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0" w:hanging="2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                                          Ключові критерії оцінки конкурсних пропозицій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0" w:hanging="2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6">
      <w:pPr>
        <w:keepNext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0" w:hanging="2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Тендерна пропозиція (разом з додатками до неї) має відповідати наступним критеріям:</w:t>
      </w:r>
    </w:p>
    <w:p w:rsidR="00000000" w:rsidDel="00000000" w:rsidP="00000000" w:rsidRDefault="00000000" w:rsidRPr="00000000" w14:paraId="00000067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0" w:hanging="2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Відповідність завданням та умовам тендеру;</w:t>
      </w:r>
    </w:p>
    <w:p w:rsidR="00000000" w:rsidDel="00000000" w:rsidP="00000000" w:rsidRDefault="00000000" w:rsidRPr="00000000" w14:paraId="00000068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0" w:hanging="2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Наявний досвід в наданні запитаних послуг;</w:t>
      </w:r>
    </w:p>
    <w:p w:rsidR="00000000" w:rsidDel="00000000" w:rsidP="00000000" w:rsidRDefault="00000000" w:rsidRPr="00000000" w14:paraId="00000069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0" w:hanging="2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Конкурентоздатні та реалістичні розцінки.</w:t>
      </w:r>
    </w:p>
    <w:p w:rsidR="00000000" w:rsidDel="00000000" w:rsidP="00000000" w:rsidRDefault="00000000" w:rsidRPr="00000000" w14:paraId="0000006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0" w:hanging="2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0" w:hanging="2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0" w:hanging="2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Пропозиції учасників конкурсного відбору будуть оцінюватися за стобальною шкалою за такими критеріями: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line="240" w:lineRule="auto"/>
        <w:ind w:left="0" w:right="300" w:hanging="2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E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0" w:hanging="2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Вартість пропозиції – 30 балів;</w:t>
      </w:r>
    </w:p>
    <w:p w:rsidR="00000000" w:rsidDel="00000000" w:rsidP="00000000" w:rsidRDefault="00000000" w:rsidRPr="00000000" w14:paraId="0000006F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0" w:hanging="2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Досвід розробки і </w:t>
      </w:r>
      <w:r w:rsidDel="00000000" w:rsidR="00000000" w:rsidRPr="00000000">
        <w:rPr>
          <w:rFonts w:ascii="Times New Roman" w:cs="Times New Roman" w:eastAsia="Times New Roman" w:hAnsi="Times New Roman"/>
          <w:color w:val="202124"/>
          <w:sz w:val="24"/>
          <w:szCs w:val="24"/>
          <w:rtl w:val="0"/>
        </w:rPr>
        <w:t xml:space="preserve">дизайну сайтів тп дашбордів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 (на основі наданих прикладів) –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55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 балів;</w:t>
      </w:r>
    </w:p>
    <w:p w:rsidR="00000000" w:rsidDel="00000000" w:rsidP="00000000" w:rsidRDefault="00000000" w:rsidRPr="00000000" w14:paraId="00000070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0" w:hanging="2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Можливість виконати роботи протягом зазначеного строку – 15 балів;</w:t>
      </w:r>
    </w:p>
    <w:p w:rsidR="00000000" w:rsidDel="00000000" w:rsidP="00000000" w:rsidRDefault="00000000" w:rsidRPr="00000000" w14:paraId="0000007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0" w:hanging="2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0" w:hanging="2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В результаті конкурсного відбору буде відібрано одного постачальника послуги з створення інформаційної панелі (дашборду).</w:t>
      </w:r>
    </w:p>
    <w:p w:rsidR="00000000" w:rsidDel="00000000" w:rsidP="00000000" w:rsidRDefault="00000000" w:rsidRPr="00000000" w14:paraId="0000007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0" w:hanging="2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0" w:firstLine="0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0" w:hanging="2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0" w:hanging="2"/>
        <w:jc w:val="center"/>
        <w:rPr>
          <w:rFonts w:ascii="Times New Roman" w:cs="Times New Roman" w:eastAsia="Times New Roman" w:hAnsi="Times New Roman"/>
          <w:color w:val="000000"/>
          <w:sz w:val="24"/>
          <w:szCs w:val="24"/>
          <w:u w:val="singl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u w:val="single"/>
          <w:rtl w:val="0"/>
        </w:rPr>
        <w:t xml:space="preserve">Зміст конкурсних пропозицій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0" w:hanging="2"/>
        <w:jc w:val="center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0" w:hanging="2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Учасники повинні включати таку інформацію до конкурсних  пропозицій:</w:t>
      </w:r>
    </w:p>
    <w:p w:rsidR="00000000" w:rsidDel="00000000" w:rsidP="00000000" w:rsidRDefault="00000000" w:rsidRPr="00000000" w14:paraId="00000079">
      <w:pPr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0" w:hanging="2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Резюме виконавця з прикладами зроблених сайтів;</w:t>
      </w:r>
    </w:p>
    <w:p w:rsidR="00000000" w:rsidDel="00000000" w:rsidP="00000000" w:rsidRDefault="00000000" w:rsidRPr="00000000" w14:paraId="0000007A">
      <w:pPr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0" w:hanging="2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highlight w:val="white"/>
          <w:rtl w:val="0"/>
        </w:rPr>
        <w:t xml:space="preserve">Документи, що підтверджують реєстрацію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highlight w:val="white"/>
          <w:rtl w:val="0"/>
        </w:rPr>
        <w:t xml:space="preserve">юридичної/фізичної особи-підприємця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highlight w:val="white"/>
          <w:rtl w:val="0"/>
        </w:rPr>
        <w:t xml:space="preserve"> і наявність відповідних КВЕД (витяг з ЄДР, довідка платника єдиного податку);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B">
      <w:pPr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0" w:hanging="2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highlight w:val="white"/>
          <w:rtl w:val="0"/>
        </w:rPr>
        <w:t xml:space="preserve">Заповнен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highlight w:val="white"/>
          <w:rtl w:val="0"/>
        </w:rPr>
        <w:t xml:space="preserve">а а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нкета;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C">
      <w:pPr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0" w:hanging="2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highlight w:val="white"/>
          <w:rtl w:val="0"/>
        </w:rPr>
        <w:t xml:space="preserve">Заповнен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highlight w:val="white"/>
          <w:rtl w:val="0"/>
        </w:rPr>
        <w:t xml:space="preserve">а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highlight w:val="white"/>
          <w:rtl w:val="0"/>
        </w:rPr>
        <w:t xml:space="preserve"> Таблиця 2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highlight w:val="white"/>
          <w:rtl w:val="0"/>
        </w:rPr>
        <w:t xml:space="preserve">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D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0" w:hanging="2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E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0" w:hanging="2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F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0" w:hanging="2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                                    Вимоги до підготовки конкурсних пропозицій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0" w:hanging="2"/>
        <w:jc w:val="center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0" w:hanging="2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Пропозиції учасників конкурсного відбору мають бути надіслані українською мовою. Розцінки за послуги мають бути вказані без додаткових прихованих платежів. Організація не сплачує податки постачальника послуг. Договір укладається виключно з переможцем тендеру.</w:t>
      </w:r>
    </w:p>
    <w:p w:rsidR="00000000" w:rsidDel="00000000" w:rsidP="00000000" w:rsidRDefault="00000000" w:rsidRPr="00000000" w14:paraId="0000008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0" w:hanging="2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0" w:hanging="2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Анкета і Таблиця 1 мають бути засвідчені офіційною печаткою заявника (за наявності) та/або підписами офіційних осіб.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0" w:hanging="2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                                                            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0" w:hanging="2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                                                                  Умови розрахунків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0" w:hanging="2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Розрахунок здійснюється у безготівковій формі після прийняття послуг на основі акту про надані й прийняті послуги та наданого постачальником рахунку з кошторисом. </w:t>
      </w:r>
    </w:p>
    <w:p w:rsidR="00000000" w:rsidDel="00000000" w:rsidP="00000000" w:rsidRDefault="00000000" w:rsidRPr="00000000" w14:paraId="0000008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0" w:hanging="2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8">
      <w:pPr>
        <w:keepNext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0" w:hanging="2"/>
        <w:rPr>
          <w:rFonts w:ascii="Times New Roman" w:cs="Times New Roman" w:eastAsia="Times New Roman" w:hAnsi="Times New Roman"/>
          <w:b w:val="1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       </w:t>
      </w:r>
    </w:p>
    <w:p w:rsidR="00000000" w:rsidDel="00000000" w:rsidP="00000000" w:rsidRDefault="00000000" w:rsidRPr="00000000" w14:paraId="0000008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0" w:hanging="2"/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0" w:hanging="2"/>
        <w:rPr>
          <w:color w:val="2f5496"/>
        </w:rPr>
      </w:pPr>
      <w:r w:rsidDel="00000000" w:rsidR="00000000" w:rsidRPr="00000000">
        <w:rPr>
          <w:i w:val="1"/>
          <w:color w:val="2f5496"/>
          <w:rtl w:val="0"/>
        </w:rPr>
        <w:t xml:space="preserve">Таблиця 1 див. на наступній сторінці.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0" w:hanging="2"/>
        <w:rPr>
          <w:color w:val="000000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C">
      <w:pPr>
        <w:keepNext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0" w:hanging="2"/>
        <w:rPr>
          <w:rFonts w:ascii="Times New Roman" w:cs="Times New Roman" w:eastAsia="Times New Roman" w:hAnsi="Times New Roman"/>
          <w:b w:val="1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   Таблиця 1 до інструкції з підготовки пропозицій до конкурсного відбору (тендеру)</w:t>
      </w:r>
    </w:p>
    <w:p w:rsidR="00000000" w:rsidDel="00000000" w:rsidP="00000000" w:rsidRDefault="00000000" w:rsidRPr="00000000" w14:paraId="0000008D">
      <w:pPr>
        <w:keepNext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0" w:hanging="2"/>
        <w:jc w:val="center"/>
        <w:rPr>
          <w:rFonts w:ascii="Times New Roman" w:cs="Times New Roman" w:eastAsia="Times New Roman" w:hAnsi="Times New Roman"/>
          <w:b w:val="1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Будь-ласка, заповніть наведену нижче таблицю </w:t>
      </w:r>
    </w:p>
    <w:p w:rsidR="00000000" w:rsidDel="00000000" w:rsidP="00000000" w:rsidRDefault="00000000" w:rsidRPr="00000000" w14:paraId="0000008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0" w:hanging="2"/>
        <w:rPr>
          <w:color w:val="000000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10207.0" w:type="dxa"/>
        <w:jc w:val="left"/>
        <w:tblInd w:w="-269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000"/>
      </w:tblPr>
      <w:tblGrid>
        <w:gridCol w:w="633"/>
        <w:gridCol w:w="4896"/>
        <w:gridCol w:w="4678"/>
        <w:tblGridChange w:id="0">
          <w:tblGrid>
            <w:gridCol w:w="633"/>
            <w:gridCol w:w="4896"/>
            <w:gridCol w:w="4678"/>
          </w:tblGrid>
        </w:tblGridChange>
      </w:tblGrid>
      <w:tr>
        <w:trPr>
          <w:cantSplit w:val="0"/>
          <w:trHeight w:val="636" w:hRule="atLeast"/>
          <w:tblHeader w:val="0"/>
        </w:trPr>
        <w:tc>
          <w:tcPr>
            <w:shd w:fill="c0c0c0" w:val="clear"/>
            <w:tcMar>
              <w:top w:w="15.0" w:type="dxa"/>
              <w:left w:w="15.0" w:type="dxa"/>
              <w:bottom w:w="0.0" w:type="dxa"/>
              <w:right w:w="15.0" w:type="dxa"/>
            </w:tcMar>
            <w:vAlign w:val="center"/>
          </w:tcPr>
          <w:p w:rsidR="00000000" w:rsidDel="00000000" w:rsidP="00000000" w:rsidRDefault="00000000" w:rsidRPr="00000000" w14:paraId="0000008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№</w:t>
            </w:r>
          </w:p>
        </w:tc>
        <w:tc>
          <w:tcPr>
            <w:shd w:fill="c0c0c0" w:val="clear"/>
            <w:tcMar>
              <w:top w:w="15.0" w:type="dxa"/>
              <w:left w:w="15.0" w:type="dxa"/>
              <w:bottom w:w="0.0" w:type="dxa"/>
              <w:right w:w="15.0" w:type="dxa"/>
            </w:tcMar>
            <w:vAlign w:val="center"/>
          </w:tcPr>
          <w:p w:rsidR="00000000" w:rsidDel="00000000" w:rsidP="00000000" w:rsidRDefault="00000000" w:rsidRPr="00000000" w14:paraId="0000009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Критерії </w:t>
            </w:r>
          </w:p>
        </w:tc>
        <w:tc>
          <w:tcPr>
            <w:shd w:fill="c0c0c0" w:val="clear"/>
            <w:vAlign w:val="center"/>
          </w:tcPr>
          <w:p w:rsidR="00000000" w:rsidDel="00000000" w:rsidP="00000000" w:rsidRDefault="00000000" w:rsidRPr="00000000" w14:paraId="0000009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Інформація учасника щодо критерію</w:t>
            </w:r>
          </w:p>
        </w:tc>
      </w:tr>
      <w:tr>
        <w:trPr>
          <w:cantSplit w:val="0"/>
          <w:trHeight w:val="528" w:hRule="atLeast"/>
          <w:tblHeader w:val="0"/>
        </w:trPr>
        <w:tc>
          <w:tcPr>
            <w:tcMar>
              <w:top w:w="15.0" w:type="dxa"/>
              <w:left w:w="15.0" w:type="dxa"/>
              <w:bottom w:w="0.0" w:type="dxa"/>
              <w:right w:w="15.0" w:type="dxa"/>
            </w:tcMar>
            <w:vAlign w:val="center"/>
          </w:tcPr>
          <w:p w:rsidR="00000000" w:rsidDel="00000000" w:rsidP="00000000" w:rsidRDefault="00000000" w:rsidRPr="00000000" w14:paraId="00000092">
            <w:pPr>
              <w:widowControl w:val="0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right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5.0" w:type="dxa"/>
              <w:left w:w="15.0" w:type="dxa"/>
              <w:bottom w:w="0.0" w:type="dxa"/>
              <w:right w:w="15.0" w:type="dxa"/>
            </w:tcMar>
            <w:vAlign w:val="center"/>
          </w:tcPr>
          <w:p w:rsidR="00000000" w:rsidDel="00000000" w:rsidP="00000000" w:rsidRDefault="00000000" w:rsidRPr="00000000" w14:paraId="0000009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Rule="auto"/>
              <w:ind w:left="0" w:hanging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Вартість пропозиції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9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4"/>
                <w:szCs w:val="24"/>
                <w:rtl w:val="0"/>
              </w:rPr>
              <w:t xml:space="preserve">Орієнтовна вартість на основі Технічного завдання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54" w:hRule="atLeast"/>
          <w:tblHeader w:val="0"/>
        </w:trPr>
        <w:tc>
          <w:tcPr>
            <w:tcMar>
              <w:top w:w="15.0" w:type="dxa"/>
              <w:left w:w="15.0" w:type="dxa"/>
              <w:bottom w:w="0.0" w:type="dxa"/>
              <w:right w:w="15.0" w:type="dxa"/>
            </w:tcMar>
            <w:vAlign w:val="center"/>
          </w:tcPr>
          <w:p w:rsidR="00000000" w:rsidDel="00000000" w:rsidP="00000000" w:rsidRDefault="00000000" w:rsidRPr="00000000" w14:paraId="00000095">
            <w:pPr>
              <w:widowControl w:val="0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right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5.0" w:type="dxa"/>
              <w:left w:w="15.0" w:type="dxa"/>
              <w:bottom w:w="0.0" w:type="dxa"/>
              <w:right w:w="15.0" w:type="dxa"/>
            </w:tcMar>
            <w:vAlign w:val="center"/>
          </w:tcPr>
          <w:p w:rsidR="00000000" w:rsidDel="00000000" w:rsidP="00000000" w:rsidRDefault="00000000" w:rsidRPr="00000000" w14:paraId="0000009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Rule="auto"/>
              <w:ind w:left="0" w:hanging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Досвід розробки і модернізації сайтів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9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color w:val="000000"/>
                <w:sz w:val="24"/>
                <w:szCs w:val="24"/>
                <w:rtl w:val="0"/>
              </w:rPr>
              <w:t xml:space="preserve">Надати резюме з посиланням на розроблені сайти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54" w:hRule="atLeast"/>
          <w:tblHeader w:val="0"/>
        </w:trPr>
        <w:tc>
          <w:tcPr>
            <w:tcMar>
              <w:top w:w="15.0" w:type="dxa"/>
              <w:left w:w="15.0" w:type="dxa"/>
              <w:bottom w:w="0.0" w:type="dxa"/>
              <w:right w:w="15.0" w:type="dxa"/>
            </w:tcMar>
            <w:vAlign w:val="center"/>
          </w:tcPr>
          <w:p w:rsidR="00000000" w:rsidDel="00000000" w:rsidP="00000000" w:rsidRDefault="00000000" w:rsidRPr="00000000" w14:paraId="00000098">
            <w:pPr>
              <w:widowControl w:val="0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right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5.0" w:type="dxa"/>
              <w:left w:w="15.0" w:type="dxa"/>
              <w:bottom w:w="0.0" w:type="dxa"/>
              <w:right w:w="15.0" w:type="dxa"/>
            </w:tcMar>
            <w:vAlign w:val="center"/>
          </w:tcPr>
          <w:p w:rsidR="00000000" w:rsidDel="00000000" w:rsidP="00000000" w:rsidRDefault="00000000" w:rsidRPr="00000000" w14:paraId="0000009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Rule="auto"/>
              <w:ind w:left="0" w:hanging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Можливість виконати роботи протягом зазначеного строку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9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rPr>
                <w:rFonts w:ascii="Times New Roman" w:cs="Times New Roman" w:eastAsia="Times New Roman" w:hAnsi="Times New Roman"/>
                <w:i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color w:val="000000"/>
                <w:sz w:val="24"/>
                <w:szCs w:val="24"/>
                <w:rtl w:val="0"/>
              </w:rPr>
              <w:t xml:space="preserve">Так/ні (вказати свої строки)</w:t>
            </w:r>
          </w:p>
        </w:tc>
      </w:tr>
    </w:tbl>
    <w:p w:rsidR="00000000" w:rsidDel="00000000" w:rsidP="00000000" w:rsidRDefault="00000000" w:rsidRPr="00000000" w14:paraId="0000009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0" w:hanging="2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0" w:hanging="2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0" w:hanging="2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Дата: </w:t>
      </w:r>
    </w:p>
    <w:p w:rsidR="00000000" w:rsidDel="00000000" w:rsidP="00000000" w:rsidRDefault="00000000" w:rsidRPr="00000000" w14:paraId="0000009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0" w:hanging="2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0" w:hanging="2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0" w:hanging="2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0" w:hanging="2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0" w:hanging="2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right" w:leader="none" w:pos="3600"/>
          <w:tab w:val="right" w:leader="none" w:pos="4320"/>
          <w:tab w:val="right" w:leader="none" w:pos="8640"/>
        </w:tabs>
        <w:spacing w:after="0" w:line="240" w:lineRule="auto"/>
        <w:ind w:left="0" w:hanging="2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u w:val="single"/>
          <w:rtl w:val="0"/>
        </w:rPr>
        <w:tab/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ab/>
        <w:t xml:space="preserve">  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u w:val="single"/>
          <w:rtl w:val="0"/>
        </w:rPr>
        <w:tab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4320"/>
        </w:tabs>
        <w:spacing w:after="0" w:line="240" w:lineRule="auto"/>
        <w:ind w:left="0" w:hanging="2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color w:val="000000"/>
          <w:sz w:val="24"/>
          <w:szCs w:val="24"/>
          <w:rtl w:val="0"/>
        </w:rPr>
        <w:t xml:space="preserve">[підпис]</w:t>
        <w:tab/>
        <w:t xml:space="preserve">[що виступає у якості]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right" w:leader="none" w:pos="8640"/>
        </w:tabs>
        <w:spacing w:after="0" w:line="240" w:lineRule="auto"/>
        <w:ind w:left="0" w:hanging="2"/>
        <w:jc w:val="center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right" w:leader="none" w:pos="8640"/>
        </w:tabs>
        <w:spacing w:after="0" w:line="240" w:lineRule="auto"/>
        <w:ind w:left="0" w:hanging="2"/>
        <w:jc w:val="center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М.П. за наявності</w:t>
      </w:r>
    </w:p>
    <w:sectPr>
      <w:footerReference r:id="rId15" w:type="default"/>
      <w:footerReference r:id="rId16" w:type="even"/>
      <w:pgSz w:h="16838" w:w="11906" w:orient="portrait"/>
      <w:pgMar w:bottom="567" w:top="567" w:left="851" w:right="851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Times New Roman"/>
  <w:font w:name="Georgia"/>
  <w:font w:name="Arial"/>
  <w:font w:name="Courier New"/>
  <w:font w:name="Noto Sans Symbols">
    <w:embedRegular w:fontKey="{00000000-0000-0000-0000-000000000000}" r:id="rId1" w:subsetted="0"/>
    <w:embedBold w:fontKey="{00000000-0000-0000-0000-000000000000}" r:id="rId2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A7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13"/>
        <w:tab w:val="right" w:leader="none" w:pos="9026"/>
      </w:tabs>
      <w:ind w:left="0" w:hanging="2"/>
      <w:jc w:val="right"/>
      <w:rPr>
        <w:color w:val="000000"/>
      </w:rPr>
    </w:pPr>
    <w:r w:rsidDel="00000000" w:rsidR="00000000" w:rsidRPr="00000000">
      <w:rPr>
        <w:color w:val="000000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A8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13"/>
        <w:tab w:val="right" w:leader="none" w:pos="9026"/>
      </w:tabs>
      <w:ind w:left="0" w:right="360" w:hanging="2"/>
      <w:rPr>
        <w:color w:val="000000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A9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13"/>
        <w:tab w:val="right" w:leader="none" w:pos="9026"/>
      </w:tabs>
      <w:ind w:left="0" w:hanging="2"/>
      <w:jc w:val="right"/>
      <w:rPr>
        <w:color w:val="000000"/>
      </w:rPr>
    </w:pPr>
    <w:r w:rsidDel="00000000" w:rsidR="00000000" w:rsidRPr="00000000">
      <w:rPr>
        <w:color w:val="000000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AA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13"/>
        <w:tab w:val="right" w:leader="none" w:pos="9026"/>
      </w:tabs>
      <w:ind w:left="0" w:right="360" w:hanging="2"/>
      <w:rPr>
        <w:color w:val="000000"/>
      </w:rPr>
    </w:pP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108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80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52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24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96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68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40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12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840" w:hanging="180"/>
      </w:pPr>
      <w:rPr>
        <w:vertAlign w:val="baseli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vertAlign w:val="baseline"/>
      </w:rPr>
    </w:lvl>
  </w:abstractNum>
  <w:abstractNum w:abstractNumId="3"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4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5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6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7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sz w:val="20"/>
        <w:szCs w:val="20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</w:abstractNum>
  <w:abstractNum w:abstractNumId="8"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decimal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decimal"/>
      <w:lvlText w:val="%3."/>
      <w:lvlJc w:val="left"/>
      <w:pPr>
        <w:ind w:left="2160" w:hanging="36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decimal"/>
      <w:lvlText w:val="%6."/>
      <w:lvlJc w:val="left"/>
      <w:pPr>
        <w:ind w:left="4320" w:hanging="36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decimal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vertAlign w:val="baseli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ru-RU"/>
      </w:rPr>
    </w:rPrDefault>
    <w:pPrDefault>
      <w:pPr>
        <w:spacing w:after="200" w:line="276" w:lineRule="auto"/>
        <w:ind w:hanging="1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widowControl w:val="0"/>
      <w:spacing w:after="0" w:lineRule="auto"/>
      <w:jc w:val="right"/>
    </w:pPr>
    <w:rPr>
      <w:rFonts w:ascii="Times New Roman" w:cs="Times New Roman" w:eastAsia="Times New Roman" w:hAnsi="Times New Roman"/>
      <w:b w:val="1"/>
      <w:sz w:val="18"/>
      <w:szCs w:val="1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pPr>
      <w:suppressAutoHyphens w:val="1"/>
      <w:spacing w:after="200" w:line="276" w:lineRule="auto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</w:style>
  <w:style w:type="paragraph" w:styleId="Heading1">
    <w:name w:val="heading 1"/>
    <w:basedOn w:val="Normal"/>
    <w:next w:val="Normal"/>
    <w:pPr>
      <w:keepNext w:val="1"/>
      <w:widowControl w:val="0"/>
      <w:spacing w:after="0" w:line="240" w:lineRule="atLeast"/>
      <w:jc w:val="right"/>
    </w:pPr>
    <w:rPr>
      <w:rFonts w:ascii="Times New Roman" w:eastAsia="Times New Roman" w:hAnsi="Times New Roman"/>
      <w:b w:val="1"/>
      <w:bCs w:val="1"/>
      <w:iCs w:val="1"/>
      <w:sz w:val="18"/>
      <w:szCs w:val="24"/>
      <w:lang w:val="uk-UA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/>
      <w:outlineLvl w:val="1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/>
      <w:outlineLvl w:val="3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/>
      <w:outlineLvl w:val="4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table" w:styleId="TableNormal1" w:customStyle="1">
    <w:name w:val="Table Normal1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itle">
    <w:name w:val="Title"/>
    <w:basedOn w:val="Normal"/>
    <w:next w:val="Normal"/>
    <w:pPr>
      <w:keepNext w:val="1"/>
      <w:keepLines w:val="1"/>
      <w:spacing w:after="120" w:before="480"/>
    </w:pPr>
    <w:rPr>
      <w:b w:val="1"/>
      <w:sz w:val="72"/>
      <w:szCs w:val="72"/>
    </w:rPr>
  </w:style>
  <w:style w:type="paragraph" w:styleId="BalloonText">
    <w:name w:val="Balloon Text"/>
    <w:basedOn w:val="Normal"/>
    <w:qFormat w:val="1"/>
    <w:pPr>
      <w:spacing w:after="0" w:line="240" w:lineRule="auto"/>
    </w:pPr>
    <w:rPr>
      <w:rFonts w:ascii="Tahoma" w:cs="Tahoma" w:hAnsi="Tahoma"/>
      <w:sz w:val="16"/>
      <w:szCs w:val="16"/>
    </w:rPr>
  </w:style>
  <w:style w:type="character" w:styleId="a" w:customStyle="1">
    <w:name w:val="Текст выноски Знак"/>
    <w:rPr>
      <w:rFonts w:ascii="Tahoma" w:cs="Tahoma" w:hAnsi="Tahoma"/>
      <w:w w:val="100"/>
      <w:position w:val="-1"/>
      <w:sz w:val="16"/>
      <w:szCs w:val="16"/>
      <w:effect w:val="none"/>
      <w:vertAlign w:val="baseline"/>
      <w:cs w:val="0"/>
      <w:em w:val="none"/>
    </w:rPr>
  </w:style>
  <w:style w:type="character" w:styleId="Hyperlink">
    <w:name w:val="Hyperlink"/>
    <w:qFormat w:val="1"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character" w:styleId="apple-style-span" w:customStyle="1">
    <w:name w:val="apple-style-span"/>
    <w:rPr>
      <w:w w:val="100"/>
      <w:position w:val="-1"/>
      <w:effect w:val="none"/>
      <w:vertAlign w:val="baseline"/>
      <w:cs w:val="0"/>
      <w:em w:val="none"/>
    </w:rPr>
  </w:style>
  <w:style w:type="character" w:styleId="FollowedHyperlink">
    <w:name w:val="FollowedHyperlink"/>
    <w:rPr>
      <w:color w:val="800080"/>
      <w:w w:val="100"/>
      <w:position w:val="-1"/>
      <w:u w:val="single"/>
      <w:effect w:val="none"/>
      <w:vertAlign w:val="baseline"/>
      <w:cs w:val="0"/>
      <w:em w:val="none"/>
    </w:rPr>
  </w:style>
  <w:style w:type="paragraph" w:styleId="ListParagraph">
    <w:name w:val="List Paragraph"/>
    <w:basedOn w:val="Normal"/>
    <w:pPr>
      <w:spacing w:after="160" w:line="259" w:lineRule="auto"/>
      <w:ind w:left="720"/>
      <w:contextualSpacing w:val="1"/>
    </w:pPr>
    <w:rPr>
      <w:rFonts w:eastAsia="Times New Roman"/>
      <w:lang w:val="uk-UA"/>
    </w:rPr>
  </w:style>
  <w:style w:type="paragraph" w:styleId="a0" w:customStyle="1">
    <w:name w:val="Название"/>
    <w:basedOn w:val="Normal"/>
    <w:pPr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Times New Roman" w:eastAsia="MS Mincho" w:hAnsi="Times New Roman"/>
      <w:b w:val="1"/>
      <w:sz w:val="28"/>
      <w:szCs w:val="20"/>
      <w:lang w:eastAsia="ru-RU" w:val="uk-UA"/>
    </w:rPr>
  </w:style>
  <w:style w:type="character" w:styleId="a1" w:customStyle="1">
    <w:name w:val="Название Знак"/>
    <w:rPr>
      <w:b w:val="1"/>
      <w:w w:val="100"/>
      <w:position w:val="-1"/>
      <w:sz w:val="28"/>
      <w:effect w:val="none"/>
      <w:vertAlign w:val="baseline"/>
      <w:cs w:val="0"/>
      <w:em w:val="none"/>
      <w:lang w:bidi="ar-SA" w:eastAsia="ru-RU" w:val="uk-UA"/>
    </w:rPr>
  </w:style>
  <w:style w:type="character" w:styleId="1" w:customStyle="1">
    <w:name w:val="Заголовок 1 Знак"/>
    <w:rPr>
      <w:b w:val="1"/>
      <w:bCs w:val="1"/>
      <w:iCs w:val="1"/>
      <w:w w:val="100"/>
      <w:position w:val="-1"/>
      <w:sz w:val="18"/>
      <w:szCs w:val="24"/>
      <w:effect w:val="none"/>
      <w:vertAlign w:val="baseline"/>
      <w:cs w:val="0"/>
      <w:em w:val="none"/>
      <w:lang w:bidi="ar-SA" w:val="uk-UA"/>
    </w:rPr>
  </w:style>
  <w:style w:type="paragraph" w:styleId="BodyText2">
    <w:name w:val="Body Text 2"/>
    <w:basedOn w:val="Normal"/>
    <w:pPr>
      <w:widowControl w:val="0"/>
      <w:spacing w:after="0" w:line="240" w:lineRule="auto"/>
    </w:pPr>
    <w:rPr>
      <w:rFonts w:ascii="Times New Roman" w:eastAsia="Times New Roman" w:hAnsi="Times New Roman"/>
      <w:b w:val="1"/>
      <w:bCs w:val="1"/>
      <w:i w:val="1"/>
      <w:iCs w:val="1"/>
      <w:sz w:val="24"/>
      <w:szCs w:val="20"/>
      <w:lang w:eastAsia="ru-RU"/>
    </w:rPr>
  </w:style>
  <w:style w:type="paragraph" w:styleId="a2" w:customStyle="1">
    <w:name w:val="Абзац списку"/>
    <w:basedOn w:val="Normal"/>
    <w:pPr>
      <w:widowControl w:val="0"/>
      <w:spacing w:after="0" w:line="240" w:lineRule="auto"/>
      <w:ind w:left="708"/>
    </w:pPr>
    <w:rPr>
      <w:rFonts w:ascii="Garamond" w:eastAsia="Times New Roman" w:hAnsi="Garamond"/>
      <w:sz w:val="24"/>
      <w:szCs w:val="20"/>
      <w:lang w:eastAsia="ru-RU" w:val="en-US"/>
    </w:rPr>
  </w:style>
  <w:style w:type="character" w:styleId="apple-converted-space" w:customStyle="1">
    <w:name w:val="apple-converted-space"/>
    <w:basedOn w:val="DefaultParagraphFont"/>
    <w:rPr>
      <w:w w:val="100"/>
      <w:position w:val="-1"/>
      <w:effect w:val="none"/>
      <w:vertAlign w:val="baseline"/>
      <w:cs w:val="0"/>
      <w:em w:val="none"/>
    </w:rPr>
  </w:style>
  <w:style w:type="paragraph" w:styleId="NormalWeb">
    <w:name w:val="Normal (Web)"/>
    <w:basedOn w:val="Normal"/>
    <w:uiPriority w:val="99"/>
    <w:pPr>
      <w:spacing w:after="0" w:line="240" w:lineRule="auto"/>
      <w:ind w:left="150" w:right="300"/>
    </w:pPr>
    <w:rPr>
      <w:rFonts w:ascii="Arial" w:cs="Arial" w:eastAsia="Times New Roman" w:hAnsi="Arial"/>
      <w:color w:val="333366"/>
      <w:sz w:val="18"/>
      <w:szCs w:val="18"/>
      <w:lang w:eastAsia="ru-RU"/>
    </w:rPr>
  </w:style>
  <w:style w:type="character" w:styleId="hps" w:customStyle="1">
    <w:name w:val="hps"/>
    <w:rPr>
      <w:w w:val="100"/>
      <w:position w:val="-1"/>
      <w:effect w:val="none"/>
      <w:vertAlign w:val="baseline"/>
      <w:cs w:val="0"/>
      <w:em w:val="none"/>
    </w:rPr>
  </w:style>
  <w:style w:type="paragraph" w:styleId="10" w:customStyle="1">
    <w:name w:val="Абзац списку1"/>
    <w:basedOn w:val="Normal"/>
    <w:pPr>
      <w:spacing w:after="160" w:line="259" w:lineRule="auto"/>
      <w:ind w:left="720"/>
      <w:contextualSpacing w:val="1"/>
    </w:pPr>
    <w:rPr>
      <w:lang w:val="uk-UA"/>
    </w:rPr>
  </w:style>
  <w:style w:type="paragraph" w:styleId="Paragraph" w:customStyle="1">
    <w:name w:val="Paragraph"/>
    <w:basedOn w:val="ListParagraph"/>
    <w:pPr>
      <w:numPr>
        <w:ilvl w:val="3"/>
        <w:numId w:val="3"/>
      </w:numPr>
      <w:tabs>
        <w:tab w:val="left" w:pos="0"/>
      </w:tabs>
      <w:spacing w:after="0" w:before="240" w:line="240" w:lineRule="auto"/>
      <w:ind w:left="0" w:hanging="1"/>
      <w:jc w:val="both"/>
    </w:pPr>
    <w:rPr>
      <w:rFonts w:ascii="Arial" w:eastAsia="SimSun" w:hAnsi="Arial"/>
      <w:szCs w:val="20"/>
      <w:lang w:val="ru-RU"/>
    </w:rPr>
  </w:style>
  <w:style w:type="paragraph" w:styleId="TableHeader" w:customStyle="1">
    <w:name w:val="TableHeader"/>
    <w:basedOn w:val="Normal"/>
    <w:pPr>
      <w:keepNext w:val="1"/>
      <w:keepLines w:val="1"/>
      <w:numPr>
        <w:ilvl w:val="2"/>
        <w:numId w:val="3"/>
      </w:numPr>
      <w:suppressAutoHyphens w:val="0"/>
      <w:spacing w:after="120" w:line="240" w:lineRule="auto"/>
      <w:ind w:left="-1" w:hanging="1"/>
    </w:pPr>
    <w:rPr>
      <w:rFonts w:ascii="Arial" w:eastAsia="SimSun" w:hAnsi="Arial"/>
      <w:sz w:val="20"/>
      <w:szCs w:val="20"/>
      <w:lang w:eastAsia="ru-RU"/>
    </w:rPr>
  </w:style>
  <w:style w:type="character" w:styleId="Paragraph0" w:customStyle="1">
    <w:name w:val="Paragraph Знак"/>
    <w:rPr>
      <w:rFonts w:ascii="Arial" w:eastAsia="SimSun" w:hAnsi="Arial"/>
      <w:w w:val="100"/>
      <w:position w:val="-1"/>
      <w:sz w:val="22"/>
      <w:effect w:val="none"/>
      <w:vertAlign w:val="baseline"/>
      <w:cs w:val="0"/>
      <w:em w:val="none"/>
      <w:lang w:eastAsia="en-US"/>
    </w:rPr>
  </w:style>
  <w:style w:type="paragraph" w:styleId="NormalBody" w:customStyle="1">
    <w:name w:val="Normal Body"/>
    <w:basedOn w:val="Normal"/>
    <w:pPr>
      <w:spacing w:after="120" w:line="240" w:lineRule="auto"/>
      <w:ind w:firstLine="357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ListBulletStd" w:customStyle="1">
    <w:name w:val="List Bullet Std"/>
    <w:basedOn w:val="NormalBody"/>
    <w:pPr>
      <w:numPr>
        <w:numId w:val="4"/>
      </w:numPr>
      <w:ind w:left="-1" w:firstLine="357"/>
    </w:pPr>
  </w:style>
  <w:style w:type="paragraph" w:styleId="Default" w:customStyle="1">
    <w:name w:val="Default"/>
    <w:pPr>
      <w:suppressAutoHyphens w:val="1"/>
      <w:autoSpaceDE w:val="0"/>
      <w:autoSpaceDN w:val="0"/>
      <w:adjustRightInd w:val="0"/>
      <w:spacing w:line="1" w:lineRule="atLeast"/>
      <w:ind w:left="-1" w:leftChars="-1" w:hanging="1" w:hangingChars="1"/>
      <w:textDirection w:val="btLr"/>
      <w:textAlignment w:val="top"/>
      <w:outlineLvl w:val="0"/>
    </w:pPr>
    <w:rPr>
      <w:rFonts w:ascii="Times New Roman" w:hAnsi="Times New Roman"/>
      <w:color w:val="000000"/>
      <w:position w:val="-1"/>
      <w:sz w:val="24"/>
      <w:szCs w:val="24"/>
      <w:lang w:eastAsia="en-US" w:val="uk-UA"/>
    </w:rPr>
  </w:style>
  <w:style w:type="character" w:styleId="Strong">
    <w:name w:val="Strong"/>
    <w:uiPriority w:val="22"/>
    <w:qFormat w:val="1"/>
    <w:rPr>
      <w:b w:val="1"/>
      <w:bCs w:val="1"/>
      <w:w w:val="100"/>
      <w:position w:val="-1"/>
      <w:effect w:val="none"/>
      <w:vertAlign w:val="baseline"/>
      <w:cs w:val="0"/>
      <w:em w:val="none"/>
    </w:rPr>
  </w:style>
  <w:style w:type="character" w:styleId="caps" w:customStyle="1">
    <w:name w:val="caps"/>
    <w:rPr>
      <w:w w:val="100"/>
      <w:position w:val="-1"/>
      <w:effect w:val="none"/>
      <w:vertAlign w:val="baseline"/>
      <w:cs w:val="0"/>
      <w:em w:val="none"/>
    </w:rPr>
  </w:style>
  <w:style w:type="paragraph" w:styleId="Footer">
    <w:name w:val="footer"/>
    <w:basedOn w:val="Normal"/>
    <w:qFormat w:val="1"/>
    <w:pPr>
      <w:tabs>
        <w:tab w:val="center" w:pos="4513"/>
        <w:tab w:val="right" w:pos="9026"/>
      </w:tabs>
    </w:pPr>
  </w:style>
  <w:style w:type="character" w:styleId="a3" w:customStyle="1">
    <w:name w:val="Нижний колонтитул Знак"/>
    <w:rPr>
      <w:w w:val="100"/>
      <w:position w:val="-1"/>
      <w:sz w:val="22"/>
      <w:szCs w:val="22"/>
      <w:effect w:val="none"/>
      <w:vertAlign w:val="baseline"/>
      <w:cs w:val="0"/>
      <w:em w:val="none"/>
      <w:lang w:eastAsia="en-US" w:val="ru-RU"/>
    </w:rPr>
  </w:style>
  <w:style w:type="character" w:styleId="PageNumber">
    <w:name w:val="page number"/>
    <w:basedOn w:val="DefaultParagraphFont"/>
    <w:qFormat w:val="1"/>
    <w:rPr>
      <w:w w:val="100"/>
      <w:position w:val="-1"/>
      <w:effect w:val="none"/>
      <w:vertAlign w:val="baseline"/>
      <w:cs w:val="0"/>
      <w:em w:val="none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a4" w:customStyle="1">
    <w:basedOn w:val="TableNormal1"/>
    <w:tblPr>
      <w:tblStyleRowBandSize w:val="1"/>
      <w:tblStyleColBandSize w:val="1"/>
    </w:tblPr>
  </w:style>
  <w:style w:type="table" w:styleId="a5" w:customStyle="1">
    <w:basedOn w:val="TableNormal1"/>
    <w:tblPr>
      <w:tblStyleRowBandSize w:val="1"/>
      <w:tblStyleColBandSize w:val="1"/>
    </w:tblPr>
  </w:style>
  <w:style w:type="paragraph" w:styleId="a6" w:customStyle="1">
    <w:name w:val="Текстовый блок"/>
    <w:rsid w:val="00CB5CD9"/>
    <w:rPr>
      <w:rFonts w:ascii="Helvetica" w:cs="Times New Roman" w:eastAsia="ヒラギノ角ゴ Pro W3" w:hAnsi="Helvetica"/>
      <w:color w:val="000000"/>
      <w:sz w:val="24"/>
    </w:rPr>
  </w:style>
  <w:style w:type="character" w:styleId="UnresolvedMention">
    <w:name w:val="Unresolved Mention"/>
    <w:basedOn w:val="DefaultParagraphFont"/>
    <w:uiPriority w:val="99"/>
    <w:semiHidden w:val="1"/>
    <w:unhideWhenUsed w:val="1"/>
    <w:rsid w:val="00EF42B9"/>
    <w:rPr>
      <w:color w:val="605e5c"/>
      <w:shd w:color="auto" w:fill="e1dfdd" w:val="clear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1" Type="http://schemas.openxmlformats.org/officeDocument/2006/relationships/hyperlink" Target="mailto:executive@ucipr.org.ua" TargetMode="External"/><Relationship Id="rId10" Type="http://schemas.openxmlformats.org/officeDocument/2006/relationships/hyperlink" Target="mailto:administrative@ucipr.org.ua" TargetMode="External"/><Relationship Id="rId13" Type="http://schemas.openxmlformats.org/officeDocument/2006/relationships/hyperlink" Target="https://www.facebook.com/UCIPR/" TargetMode="External"/><Relationship Id="rId12" Type="http://schemas.openxmlformats.org/officeDocument/2006/relationships/hyperlink" Target="http://www.ucipr.org.ua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mailto:iy@act.ucipr.org.ua" TargetMode="External"/><Relationship Id="rId15" Type="http://schemas.openxmlformats.org/officeDocument/2006/relationships/footer" Target="footer2.xml"/><Relationship Id="rId14" Type="http://schemas.openxmlformats.org/officeDocument/2006/relationships/hyperlink" Target="https://csosi.org/" TargetMode="External"/><Relationship Id="rId16" Type="http://schemas.openxmlformats.org/officeDocument/2006/relationships/footer" Target="footer1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png"/><Relationship Id="rId8" Type="http://schemas.openxmlformats.org/officeDocument/2006/relationships/hyperlink" Target="mailto:ucipr@ucipr.org.ua" TargetMode="Externa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NotoSansSymbols-regular.ttf"/><Relationship Id="rId2" Type="http://schemas.openxmlformats.org/officeDocument/2006/relationships/font" Target="fonts/NotoSansSymbols-bold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2B/gj9sdewmlAztKAR2HrPpOitQ==">CgMxLjA4AHIhMVBIeUlPc2NMRjVPNUxTTFZRX00zVmhJM2FOTUg4T3lr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2021-03-29T12:55:00Z</dcterms:created>
  <dc:creator>Victor</dc:creator>
</cp:coreProperties>
</file>